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16D" w:rsidRDefault="004D516D" w:rsidP="004D516D">
      <w:pPr>
        <w:spacing w:after="0" w:line="360" w:lineRule="auto"/>
        <w:jc w:val="both"/>
        <w:rPr>
          <w:rFonts w:ascii="Century" w:hAnsi="Century"/>
          <w:sz w:val="24"/>
          <w:szCs w:val="24"/>
        </w:rPr>
      </w:pPr>
      <w:r>
        <w:rPr>
          <w:rFonts w:ascii="Century" w:hAnsi="Century"/>
          <w:sz w:val="24"/>
          <w:szCs w:val="24"/>
        </w:rPr>
        <w:t xml:space="preserve">Καλημέρα σας. Ονομάζομαι Δήμητρα </w:t>
      </w:r>
      <w:proofErr w:type="spellStart"/>
      <w:r>
        <w:rPr>
          <w:rFonts w:ascii="Century" w:hAnsi="Century"/>
          <w:sz w:val="24"/>
          <w:szCs w:val="24"/>
        </w:rPr>
        <w:t>Τσιαρδακλή</w:t>
      </w:r>
      <w:proofErr w:type="spellEnd"/>
      <w:r>
        <w:rPr>
          <w:rFonts w:ascii="Century" w:hAnsi="Century"/>
          <w:sz w:val="24"/>
          <w:szCs w:val="24"/>
        </w:rPr>
        <w:t xml:space="preserve">. Υπηρετώ με το βαθμό του Αντεισαγγελέα Πρωτοδικών στην Εισαγγελία Πρωτοδικών Θεσσαλονίκης και ειδικότερα στο Τμήμα Ανηλίκων. Θα ήθελα να ευχαριστήσω τη Διευθύντρια της Πρωτοβάθμιας Εκπαίδευσης Θεσσαλονίκης για την πολύ σημαντική αυτή πρωτοβουλία, η οποία συμβαδίζει και με τη δική μας βούληση για την ενίσχυση της μεταξύ μας συνεργασίας, όπως αυτή εκφράστηκε στην παρόμοια ημερίδα που πραγματοποιήθηκε με τη Δευτεροβάθμια Εκπαίδευση με πρωτοβουλία του Προϊσταμένου της Εισαγγελίας Πρωτοδικών Θεσσαλονίκης,   δεδομένου ότι τόσο εσείς ως εκπαιδευτικοί όσο και εμείς ως εισαγγελείς ανηλίκων καλούμαστε με την απόλυτη προσήλωση που απαιτεί το δύσκολο έργο που μας έχει ανατεθεί αλλά και τον προσήκοντα σεβασμό που η προσωπικότητα του κάθε ανθρώπου αξιώνει να υπηρετήσουμε τον ανήλικο, τον πιο αδύναμο αλλά και πιο καθοριστικό κρίκο στην αλυσίδα που ονομάζεται κοινωνία. </w:t>
      </w:r>
    </w:p>
    <w:p w:rsidR="004D516D" w:rsidRDefault="004D516D" w:rsidP="004D516D">
      <w:pPr>
        <w:spacing w:after="0" w:line="360" w:lineRule="auto"/>
        <w:jc w:val="both"/>
        <w:rPr>
          <w:rFonts w:ascii="Century" w:hAnsi="Century"/>
          <w:sz w:val="24"/>
          <w:szCs w:val="24"/>
        </w:rPr>
      </w:pPr>
    </w:p>
    <w:p w:rsidR="004D516D" w:rsidRDefault="004D516D" w:rsidP="004D516D">
      <w:pPr>
        <w:spacing w:after="0" w:line="360" w:lineRule="auto"/>
        <w:jc w:val="both"/>
        <w:rPr>
          <w:rFonts w:ascii="Century" w:hAnsi="Century"/>
          <w:sz w:val="24"/>
          <w:szCs w:val="24"/>
        </w:rPr>
      </w:pPr>
      <w:r>
        <w:rPr>
          <w:rFonts w:ascii="Century" w:hAnsi="Century"/>
          <w:sz w:val="24"/>
          <w:szCs w:val="24"/>
        </w:rPr>
        <w:t>Τρία είναι τα θέματα της δικής μου εισήγησης και συγκεκριμένα ο ανήλικος θύμα ενδοοικογενειακής βίας και σεξουαλικής κακοποίησης, τα προβλήματα που δημιουργούνται στις σχολικές μονάδες σε περίπτωση διάστασης ή διαζυγίου των γονέων και τέλος το φαινόμενο του σχολικού εκφοβισμού. Στόχοι δε της εισήγησής μου είναι η οριοθέτηση των ανωτέρω προβλημάτων, η αναγνώριση του υπάρχοντος νομικού πλαισίου, ο εντοπισμός των πρακτικών ζητημάτων που ανακύπτουν όταν κατά την εκτέλεση του εκπαιδευτικού σας έργου έρχεστε αντιμέτωποι με τα παραπάνω φαινόμενα και τέλος η διερεύνηση των αιτιών και των τρόπων αντιμετώπισης των παθογόνων αυτών καταστάσεων.</w:t>
      </w:r>
    </w:p>
    <w:p w:rsidR="004D516D" w:rsidRDefault="004D516D" w:rsidP="004D516D">
      <w:pPr>
        <w:spacing w:after="0" w:line="360" w:lineRule="auto"/>
        <w:jc w:val="both"/>
        <w:rPr>
          <w:rFonts w:ascii="Century" w:hAnsi="Century"/>
          <w:sz w:val="24"/>
          <w:szCs w:val="24"/>
        </w:rPr>
      </w:pPr>
    </w:p>
    <w:p w:rsidR="004D516D" w:rsidRDefault="004D516D" w:rsidP="004D516D">
      <w:pPr>
        <w:spacing w:after="0" w:line="360" w:lineRule="auto"/>
        <w:jc w:val="both"/>
        <w:rPr>
          <w:rFonts w:ascii="Century" w:hAnsi="Century"/>
          <w:sz w:val="24"/>
          <w:szCs w:val="24"/>
        </w:rPr>
      </w:pPr>
      <w:r>
        <w:rPr>
          <w:rFonts w:ascii="Century" w:hAnsi="Century"/>
          <w:sz w:val="24"/>
          <w:szCs w:val="24"/>
        </w:rPr>
        <w:t xml:space="preserve">Ξεκινώντας από το πρώτο θέμα που αφορά αρχικά τους ανήλικους θύματα ενδοοικογενειακής βίας, το θεσμικό πλαίσιο που ρυθμίζει τα εγκλήματα ενδοοικογενειακής βίας διαμορφώνεται με το Ν. 3500/2006 «Για την αντιμετώπιση της ενδοοικογενειακής βίας», ο οποίος προσδίδει ένα ιδιαίτερο ποινικό μέγεθος σε μια σειρά από πράξεις βίας, όταν αυτές τελούνται με δράστη μέλος της οικογένειας. Αυτό πρακτικά σημαίνει ότι ενώ το αδίκημα </w:t>
      </w:r>
      <w:r>
        <w:rPr>
          <w:rFonts w:ascii="Century" w:hAnsi="Century"/>
          <w:sz w:val="24"/>
          <w:szCs w:val="24"/>
        </w:rPr>
        <w:lastRenderedPageBreak/>
        <w:t>της απλής σωματικής βλάβης, που τυποποιείται στη διάταξη του άρθρου 308 του ΠΚ τιμωρείται με ποινή φυλάκισης από δέκα ημέρες έως τρία έτη, το αντίστοιχο αδίκημα της απλής σωματικής βλάβης με δράστη μέλος της οικογένειας τιμωρείται με ποινή φυλάκισης από ένα έτος έως πέντε έτη. Αυτό που επίσης αξίζει να σημειωθεί είναι ότι ο ορισμός της οικογένειας με βάση το Ν. 3500/2006 είναι ιδιαίτερα ευρύς, καθώς περιλαμβάνει για παράδειγμα και τη μόνιμη σύντροφο του άνδρα ή τον μόνιμο σύντροφο της γυναίκας και τα τέκνα, κοινά ή ενός εξ αυτών, εφόσον τα πρόσωπα αυτά συνοικούν, ως και τους τέως συζύγους. Τα αδικήματα που περιλαμβάνει ο Ν. 3500/2006 είναι μεταξύ άλλων τα πλημμελήματα της ενδοοικογενειακής απλής σωματικής βλάβης, της επικίνδυνης σωματικής βλάβης, το ιδιώνυμο έγκλημα της τέλεσης ενδοοικογενειακής σωματικής βλάβης εις βάρος εγκύου ή εις βάρος μέλους της οικογένειας που είναι ανίκανο να αντισταθεί, της τέλεσης ενδοοικογενειακής βλάβης ενώπιον ανηλίκου μέλους της οικογένειας, της ενδοοικογενειακής παράνομης βίας και απειλής, το ιδιώνυμο έγκλημα της προσβολής της γενετήσιας αξιοπρέπειας μέλους της οικογένειας με ιδιαίτερα ταπεινωτικά λόγια (άρθ. 9παρ.1), καθώς και το αυτό έγκλημα τελούμενο εις βάρος ανηλίκου. Περιλαμβάνονται επίσης τα κακουργήματα της ενδοοικογενειακής βαριάς σωματικής βλάβης και το ιδιώνυμο έγκλημα του βασανισμού που λαμβάνει χώρα στους κόλπους της οικογένειας, με την επιβαρυντική περίσταση όταν το θύμα είναι ανήλικος.</w:t>
      </w:r>
    </w:p>
    <w:p w:rsidR="004D516D" w:rsidRDefault="004D516D" w:rsidP="004D516D">
      <w:pPr>
        <w:spacing w:after="0" w:line="360" w:lineRule="auto"/>
        <w:jc w:val="both"/>
        <w:rPr>
          <w:rFonts w:ascii="Century" w:hAnsi="Century"/>
          <w:sz w:val="24"/>
          <w:szCs w:val="24"/>
        </w:rPr>
      </w:pPr>
    </w:p>
    <w:p w:rsidR="004D516D" w:rsidRDefault="004D516D" w:rsidP="004D516D">
      <w:pPr>
        <w:spacing w:after="0" w:line="360" w:lineRule="auto"/>
        <w:jc w:val="both"/>
        <w:rPr>
          <w:rFonts w:ascii="Century" w:hAnsi="Century"/>
          <w:sz w:val="24"/>
          <w:szCs w:val="24"/>
        </w:rPr>
      </w:pPr>
      <w:r>
        <w:rPr>
          <w:rFonts w:ascii="Century" w:hAnsi="Century"/>
          <w:sz w:val="24"/>
          <w:szCs w:val="24"/>
        </w:rPr>
        <w:t xml:space="preserve">Περνώντας τώρα στα εγκλήματα που σχετίζονται με τη σεξουαλική κακοποίηση ανηλίκων, αυτά διαλαμβάνονται στο 19° κεφάλαιο του Ποινικού Κώδικα με τίτλο «Εγκλήματα κατά της γενετήσιας ελευθερίας και εγκλήματα οικονομικής εκμετάλλευσης της γενετήσιας ζωής». Ως σεξουαλική κακοποίηση ανηλίκων έχει οριστεί η εμπλοκή ενός αναπτυξιακά ανώριμου παιδιού σε σεξουαλική δραστηριότητα που παραβιάζει τους νόμους και τις κοινωνικές αντιλήψεις και την οποία δεν κατανοεί πλήρως και δεν είναι σε θέση να δώσει τη συγκατάθεσή του. Οι διατάξεις των εγκλημάτων που μας αφορούν και που προσβάλουν την ανηλικότητα είναι κυρίως τα εγκλήματα </w:t>
      </w:r>
      <w:r>
        <w:rPr>
          <w:rFonts w:ascii="Century" w:hAnsi="Century"/>
          <w:sz w:val="24"/>
          <w:szCs w:val="24"/>
        </w:rPr>
        <w:lastRenderedPageBreak/>
        <w:t xml:space="preserve">της αποπλάνησης παιδιών, της κατάχρησης ανηλίκων σε ασέλγεια, της πορνογραφίας ανηλίκων, της αιμομιξίας κλπ. </w:t>
      </w:r>
    </w:p>
    <w:p w:rsidR="004D516D" w:rsidRDefault="004D516D" w:rsidP="004D516D">
      <w:pPr>
        <w:spacing w:after="0" w:line="360" w:lineRule="auto"/>
        <w:jc w:val="both"/>
        <w:rPr>
          <w:rFonts w:ascii="Century" w:hAnsi="Century"/>
          <w:sz w:val="24"/>
          <w:szCs w:val="24"/>
        </w:rPr>
      </w:pPr>
    </w:p>
    <w:p w:rsidR="004D516D" w:rsidRDefault="004D516D" w:rsidP="004D516D">
      <w:pPr>
        <w:spacing w:after="0" w:line="360" w:lineRule="auto"/>
        <w:jc w:val="both"/>
        <w:rPr>
          <w:rFonts w:ascii="Century" w:hAnsi="Century"/>
          <w:sz w:val="24"/>
          <w:szCs w:val="24"/>
        </w:rPr>
      </w:pPr>
      <w:r>
        <w:rPr>
          <w:rFonts w:ascii="Century" w:hAnsi="Century"/>
          <w:sz w:val="24"/>
          <w:szCs w:val="24"/>
          <w:lang w:val="en-US"/>
        </w:rPr>
        <w:t>T</w:t>
      </w:r>
      <w:r>
        <w:rPr>
          <w:rFonts w:ascii="Century" w:hAnsi="Century"/>
          <w:sz w:val="24"/>
          <w:szCs w:val="24"/>
        </w:rPr>
        <w:t>ο θεσμικό πλαίσιο που ρυθμίζει τα εγκλήματα ενδοοικογενειακής βίας και σεξουαλικής κακοποίησης ανηλίκων καλύπτει με πληρότητα τις επιλήψιμες εγκληματικές συμπεριφορές, περιλαμβάνει διατάξεις που καθιστούν τις πράξεις αυτές στο σύνολό τους αυτεπαγγέλτως διωκόμενες και προβλέπει αυστηρές ποινικές κυρώσεις στους δράστες των συγκεκριμένων εγκλημάτων. Η επιλογή αυτή του νομοθέτη βασίζεται στην ανάγκη να υπάρξει αποτελεσματική προστασία των ανηλίκων, αν αναλογιστούμε τις δραματικές επιπτώσεις που έχουν οι συγκεκριμένες εγκληματικές συμπεριφορές στα ανήλικα θύματα τους.</w:t>
      </w:r>
    </w:p>
    <w:p w:rsidR="004D516D" w:rsidRDefault="004D516D" w:rsidP="004D516D">
      <w:pPr>
        <w:spacing w:after="0" w:line="360" w:lineRule="auto"/>
        <w:jc w:val="both"/>
        <w:rPr>
          <w:rFonts w:ascii="Century" w:hAnsi="Century"/>
          <w:sz w:val="24"/>
          <w:szCs w:val="24"/>
        </w:rPr>
      </w:pPr>
    </w:p>
    <w:p w:rsidR="004D516D" w:rsidRDefault="004D516D" w:rsidP="004D516D">
      <w:pPr>
        <w:spacing w:after="0" w:line="360" w:lineRule="auto"/>
        <w:jc w:val="both"/>
        <w:rPr>
          <w:rFonts w:ascii="Century" w:eastAsia="Times New Roman" w:hAnsi="Century" w:cs="Arial"/>
          <w:color w:val="000000"/>
          <w:sz w:val="24"/>
          <w:szCs w:val="24"/>
        </w:rPr>
      </w:pPr>
      <w:r>
        <w:rPr>
          <w:rFonts w:ascii="Century" w:eastAsia="Times New Roman" w:hAnsi="Century" w:cs="Arial"/>
          <w:color w:val="000000"/>
          <w:sz w:val="24"/>
          <w:szCs w:val="24"/>
        </w:rPr>
        <w:t>Η πρακτική εμπειρία επίσης έχει καταδείξει ότι οι εκπαιδευτικοί είναι από τα πρόσωπα που με μεγαλύτερες πιθανότητες, σε σχέση με άλλους, μπορούν να πληροφορηθούν την τέλεση αξιόποινων πράξεων σε βάρος ανηλίκων είτε από τους ίδιους τους ανήλικους, είτε από τρίτα πρόσωπα, όπως οι συμμαθητές τους. Και τούτο διότι, λόγω της φύσης του επαγγέλματος τους, έρχονται σε καθημερινή επαφή με τους μαθητές τους, για πολλές ώρες της ημέρας, γεγονός που τους δίνει τη δυνατότητα να γνωρίσουν την προσωπικότητα αυτών, να αναπτύξουν σχέσεις εμπιστοσύνης μαζί τους, να αντιληφθούν τα προβλήματά τους, να διαγνώσουν το οικογενειακό και κοινωνικό περιβάλλον τους και τον τρόπο με τον οποίο αυτοί διαμορφώνουν την προσωπικότητά τους.</w:t>
      </w:r>
    </w:p>
    <w:p w:rsidR="004D516D" w:rsidRDefault="004D516D" w:rsidP="004D516D">
      <w:pPr>
        <w:spacing w:after="0" w:line="360" w:lineRule="auto"/>
        <w:jc w:val="both"/>
        <w:rPr>
          <w:rFonts w:ascii="Century" w:eastAsia="Times New Roman" w:hAnsi="Century" w:cs="Arial"/>
          <w:color w:val="000000"/>
          <w:sz w:val="24"/>
          <w:szCs w:val="24"/>
        </w:rPr>
      </w:pPr>
    </w:p>
    <w:p w:rsidR="004D516D" w:rsidRDefault="004D516D" w:rsidP="004D516D">
      <w:pPr>
        <w:spacing w:after="0" w:line="360" w:lineRule="auto"/>
        <w:jc w:val="both"/>
        <w:rPr>
          <w:rFonts w:ascii="Century" w:eastAsia="Times New Roman" w:hAnsi="Century" w:cs="Arial"/>
          <w:color w:val="000000"/>
          <w:sz w:val="24"/>
          <w:szCs w:val="24"/>
        </w:rPr>
      </w:pPr>
      <w:r>
        <w:rPr>
          <w:rFonts w:ascii="Century" w:eastAsia="Times New Roman" w:hAnsi="Century" w:cs="Arial"/>
          <w:color w:val="000000"/>
          <w:sz w:val="24"/>
          <w:szCs w:val="24"/>
          <w:u w:val="single"/>
        </w:rPr>
        <w:t>Ένα από τα κεντρικά ζητήματα που τίθενται είναι πως πρέπει να</w:t>
      </w:r>
      <w:r>
        <w:rPr>
          <w:rFonts w:ascii="Century" w:eastAsia="Times New Roman" w:hAnsi="Century" w:cs="Arial"/>
          <w:color w:val="000000"/>
          <w:sz w:val="24"/>
          <w:szCs w:val="24"/>
        </w:rPr>
        <w:t xml:space="preserve"> </w:t>
      </w:r>
      <w:r>
        <w:rPr>
          <w:rFonts w:ascii="Century" w:eastAsia="Times New Roman" w:hAnsi="Century" w:cs="Arial"/>
          <w:color w:val="000000"/>
          <w:sz w:val="24"/>
          <w:szCs w:val="24"/>
          <w:u w:val="single"/>
        </w:rPr>
        <w:t>ενεργήσει ο εκπαιδευτικός, όταν κατά την εκτέλεση των καθηκόντων του,</w:t>
      </w:r>
      <w:r>
        <w:rPr>
          <w:rFonts w:ascii="Century" w:eastAsia="Times New Roman" w:hAnsi="Century" w:cs="Arial"/>
          <w:color w:val="000000"/>
          <w:sz w:val="24"/>
          <w:szCs w:val="24"/>
        </w:rPr>
        <w:t xml:space="preserve"> μ</w:t>
      </w:r>
      <w:r>
        <w:rPr>
          <w:rFonts w:ascii="Century" w:eastAsia="Times New Roman" w:hAnsi="Century" w:cs="Arial"/>
          <w:color w:val="000000"/>
          <w:sz w:val="24"/>
          <w:szCs w:val="24"/>
          <w:u w:val="single"/>
        </w:rPr>
        <w:t>ε οποιονδήποτε τρόπο, πληροφορείται ότι έχει διαπραχθεί σε βάρος</w:t>
      </w:r>
      <w:r>
        <w:rPr>
          <w:rFonts w:ascii="Century" w:eastAsia="Times New Roman" w:hAnsi="Century" w:cs="Arial"/>
          <w:color w:val="000000"/>
          <w:sz w:val="24"/>
          <w:szCs w:val="24"/>
        </w:rPr>
        <w:t xml:space="preserve"> μ</w:t>
      </w:r>
      <w:r>
        <w:rPr>
          <w:rFonts w:ascii="Century" w:eastAsia="Times New Roman" w:hAnsi="Century" w:cs="Arial"/>
          <w:color w:val="000000"/>
          <w:sz w:val="24"/>
          <w:szCs w:val="24"/>
          <w:u w:val="single"/>
        </w:rPr>
        <w:t xml:space="preserve">αθητή έγκλημα ενδοοικογενειακής βίας ή σεξουαλικής κακοποίησης. </w:t>
      </w:r>
      <w:r>
        <w:rPr>
          <w:rFonts w:ascii="Century" w:eastAsia="Times New Roman" w:hAnsi="Century" w:cs="Arial"/>
          <w:color w:val="000000"/>
          <w:sz w:val="24"/>
          <w:szCs w:val="24"/>
        </w:rPr>
        <w:t xml:space="preserve">Για τα εγκλήματα ενδοοικογενειακής βίας υπάρχει ειδική πρόβλεψη στο άρθρο 23 του Ν. 3500/2006, η οποία ορίζει τα εξής: «1. Εκπαιδευτικός της πρωτοβάθμιας ή δευτεροβάθμιας εκπαίδευσης, ο οποίος, κατά την εκτέλεση </w:t>
      </w:r>
      <w:r>
        <w:rPr>
          <w:rFonts w:ascii="Century" w:eastAsia="Times New Roman" w:hAnsi="Century" w:cs="Arial"/>
          <w:color w:val="000000"/>
          <w:sz w:val="24"/>
          <w:szCs w:val="24"/>
        </w:rPr>
        <w:lastRenderedPageBreak/>
        <w:t>του εκπαιδευτικού του έργου, με οποιονδήποτε τρόπο πληροφορείται ή διαπιστώνει ότι έχει διαπραχθεί σε βάρος μαθητή έγκλημα ενδοοικογενειακής βίας, ενημερώνει, χωρίς καθυστέρηση τον διευθυντή της σχολικής μονάδας. Ο διευθυντής της σχολικής μονάδας ανακοινώνει αμέσως την αξιόποινη πράξη στον αρμόδιο εισαγγελέα σύμφωνα με τις διατάξεις της παρ. 1 του άρθρου 37 του ΚΠΔ ή στην πλησιέστερη αστυνομική αρχή. Την ίδια υποχρέωση έχουν οι εκπαιδευτικοί και οι διευθυντές των ιδιωτικών σχολείων, καθώς και οι υπεύθυνοι των πάσης φύσεως Μονάδων Προσχολικής Αγωγής. 2. Κατά την προδικασία και τη διαδικασία στο ακροατήριο, ο διευθυντής της σχολικής μονάδας, ο οποίος ανακοίνωσε την αξιόποινη πράξη στις παραπάνω αρμόδιες αρχές και ο εκπαιδευτικός, ο οποίος την πληροφορήθηκε ή την διαπίστωσε, καλούνται να εξεταστούν ως μάρτυρες, μόνο αν η πληροφορία δεν αποδεικνύεται με οποιοδήποτε άλλο αποδεικτικό μέσο».</w:t>
      </w:r>
    </w:p>
    <w:p w:rsidR="004D516D" w:rsidRDefault="004D516D" w:rsidP="004D516D">
      <w:pPr>
        <w:spacing w:after="0" w:line="360" w:lineRule="auto"/>
        <w:jc w:val="both"/>
        <w:rPr>
          <w:rFonts w:ascii="Century" w:eastAsia="Times New Roman" w:hAnsi="Century" w:cs="Arial"/>
          <w:color w:val="000000"/>
          <w:sz w:val="24"/>
          <w:szCs w:val="24"/>
        </w:rPr>
      </w:pPr>
      <w:r>
        <w:rPr>
          <w:rFonts w:ascii="Arial Unicode MS" w:eastAsia="Arial Unicode MS" w:hAnsi="Arial Unicode MS" w:cs="Arial Unicode MS" w:hint="eastAsia"/>
          <w:color w:val="000000"/>
          <w:sz w:val="24"/>
          <w:szCs w:val="24"/>
        </w:rPr>
        <w:t xml:space="preserve"> </w:t>
      </w:r>
      <w:r>
        <w:rPr>
          <w:rFonts w:ascii="Century" w:eastAsia="Times New Roman" w:hAnsi="Century" w:cs="Arial"/>
          <w:color w:val="000000"/>
          <w:sz w:val="24"/>
          <w:szCs w:val="24"/>
        </w:rPr>
        <w:t>Με τη διάταξη αυτή θεσπίζεται η υποχρέωση των εκπαιδευτικών να ενημερώνουν το διευθυντή της σχολικής τους μονάδας ότι διαπράχθηκε έγκλημα ενδοοικογενειακής βίας σε βάρος μαθητή. Η υποχρέωση αυτή ενημέρωσης υφίσταται τόσο όταν ο εκπαιδευτικός, κατά την εκτέλεση του εκπαιδευτικού του έργου, διαπιστώνει ο ίδιος, δηλαδή αντιλαμβάνεται με τις δικές του αισθήσεις ότι ένας μαθητής είναι θύμα ενδοοικογενειακής βίας, όσο και όταν πληροφορείται είτε από τον παθόντα είτε από τρίτα πρόσωπα π.χ. συμμαθητές αυτού, ότι ο μαθητής έχει καταστεί θύμα τέτοιου είδους πράξης. Η υποχρέωση αυτή αφορά τις πράξεις ενδοοικογενειακής βίας σε βάρος μαθητή του σχολείου, χωρίς να είναι απαραίτητο ο μαθητής να είναι ανήλικος, αφού κάτι τέτοιο δεν απαιτείται στο νόμο. Η ενημέρωση αυτή πρέπει να γίνει χωρίς χρονοτριβή προς το διευθυντή της σχολικής μονάδας. Ο τελευταίος ανακοινώνει αμέσως την αξιόποινη πράξη στον αρμόδιο εισαγγελέα σύμφωνα με τις διατάξεις της παραγράφου 1 του άρθρου 37 του ΚΠΔ ή στην πλησιέστερη αστυνομική αρχή.</w:t>
      </w:r>
    </w:p>
    <w:p w:rsidR="004D516D" w:rsidRDefault="004D516D" w:rsidP="004D516D">
      <w:pPr>
        <w:spacing w:after="0" w:line="360" w:lineRule="auto"/>
        <w:jc w:val="both"/>
        <w:rPr>
          <w:rFonts w:ascii="Century" w:eastAsia="Times New Roman" w:hAnsi="Century" w:cs="Arial"/>
          <w:color w:val="000000"/>
          <w:sz w:val="24"/>
          <w:szCs w:val="24"/>
        </w:rPr>
      </w:pPr>
    </w:p>
    <w:p w:rsidR="004D516D" w:rsidRDefault="004D516D" w:rsidP="004D516D">
      <w:pPr>
        <w:spacing w:after="0" w:line="360" w:lineRule="auto"/>
        <w:jc w:val="both"/>
        <w:rPr>
          <w:rFonts w:ascii="Century" w:eastAsia="Times New Roman" w:hAnsi="Century" w:cs="Arial"/>
          <w:color w:val="000000"/>
          <w:sz w:val="24"/>
          <w:szCs w:val="24"/>
        </w:rPr>
      </w:pPr>
      <w:r>
        <w:rPr>
          <w:rFonts w:ascii="Century" w:eastAsia="Times New Roman" w:hAnsi="Century" w:cs="Arial"/>
          <w:color w:val="000000"/>
          <w:sz w:val="24"/>
          <w:szCs w:val="24"/>
        </w:rPr>
        <w:t xml:space="preserve">Αντίστοιχη υποχρέωση θεσπίζεται με τη γενική διάταξη του άρθρου 37 του ΚΠΔ, με την οποία ορίζεται ότι οι δημόσιοι υπάλληλοι, καθώς και εκείνοι </w:t>
      </w:r>
      <w:r>
        <w:rPr>
          <w:rFonts w:ascii="Century" w:eastAsia="Times New Roman" w:hAnsi="Century" w:cs="Arial"/>
          <w:color w:val="000000"/>
          <w:sz w:val="24"/>
          <w:szCs w:val="24"/>
        </w:rPr>
        <w:lastRenderedPageBreak/>
        <w:t>στους οποίους ανατέθηκε προσωρινά δημόσια υπηρεσία, έχουν την υποχρέωση να ανακοινώσουν χωρίς χρονοτριβή στον αρμόδιο Εισαγγελέα οτιδήποτε πληροφορούνται για αξιόποινη πράξη που διώκεται αυτεπαγγέλτως κατά την εκτέλεση των καθηκόντων τους. Με τη διάταξη αυτή διευρύνεται η ανωτέρω υποχρέωση των εκπαιδευτικών ώστε να περιλαμβάνει την υποχρέωση ανακοίνωσης στον αρμόδιο εισαγγελέα κάθε πληροφορίας που υποπίπτει στην αντίληψή τους, τόσο για πράξεις ενδοοικογενειακής βίας που τελούνται σε βάρος οποιουδήποτε μέλους της οικογένειας και όχι μόνο σε βάρος μαθητή, όσο και για πράξεις σεξουαλικής κακοποίησης. Η ανακοίνωση γίνεται εγγράφως και πρέπει να περιλαμβάνει όλα τα υπάρχοντα στοιχεία που αφορούν την αξιόποινη πράξη, του δράστες και τις αποδείξεις. Η απαίτηση αυτή του νόμου είναι εύλογη, αφού, κατ' αυτόν τον τρόπο, η αναφορά καθίσταται άμεσα αξιοποιήσιμη από τον εισαγγελέα, ο οποίος όμως σε κάθε περίπτωση είναι υποχρεωμένος να αξιοποιήσει ακόμη και την ελλιπή ανακοίνωση ή την ανακοίνωση που υποβάλλεται με μη προσήκοντα τρόπο και να εκκινήσει τις διαδικασίες διερεύνησης της υπόθεσης. Η υποχρέωση εξάλλου του εκπαιδευτικού υφίσταται ακόμη και εάν δεν γνωρίζει όλες τις λεπτομέρειες</w:t>
      </w:r>
      <w:r>
        <w:rPr>
          <w:rFonts w:ascii="Arial" w:eastAsia="Arial" w:hAnsi="Arial" w:cs="Arial"/>
          <w:color w:val="000000"/>
          <w:sz w:val="24"/>
          <w:szCs w:val="24"/>
        </w:rPr>
        <w:t xml:space="preserve"> </w:t>
      </w:r>
      <w:r>
        <w:rPr>
          <w:rFonts w:ascii="Century" w:eastAsia="Times New Roman" w:hAnsi="Century" w:cs="Arial"/>
          <w:color w:val="000000"/>
          <w:sz w:val="24"/>
          <w:szCs w:val="24"/>
        </w:rPr>
        <w:t>του περιστατικού ή ακόμη και εάν δεν γνωρίζει ποιος είναι ο δράστης της πράξης ενδοοικογενειακής βίας ή σεξουαλικής κακοποίησης. Εκείνο πάντως για το οποίο υπέχει υποχρέωση είναι να κατονομάσει την πηγή της πληροφόρησής του.</w:t>
      </w:r>
    </w:p>
    <w:p w:rsidR="004D516D" w:rsidRDefault="004D516D" w:rsidP="004D516D">
      <w:pPr>
        <w:spacing w:after="0" w:line="360" w:lineRule="auto"/>
        <w:jc w:val="both"/>
        <w:rPr>
          <w:rFonts w:ascii="Century" w:eastAsia="Times New Roman" w:hAnsi="Century" w:cs="Arial"/>
          <w:color w:val="000000"/>
          <w:sz w:val="24"/>
          <w:szCs w:val="24"/>
        </w:rPr>
      </w:pPr>
      <w:r>
        <w:rPr>
          <w:rFonts w:ascii="Century" w:eastAsia="Times New Roman" w:hAnsi="Century" w:cs="Arial"/>
          <w:color w:val="000000"/>
          <w:sz w:val="24"/>
          <w:szCs w:val="24"/>
        </w:rPr>
        <w:t>Αναφορικά με τις υποχρεώσεις που θεσπίζονται από τις διατάξεις των άρθρων 23 Ν. 3500/2006 και άρθρο 37 ΚΠΔ, μπορούν να τεθούν εκ μέρους των εκπαιδευτικών ορισμένα εύλογα ερωτήματα:</w:t>
      </w:r>
    </w:p>
    <w:p w:rsidR="004D516D" w:rsidRDefault="004D516D" w:rsidP="004D516D">
      <w:pPr>
        <w:spacing w:after="0" w:line="360" w:lineRule="auto"/>
        <w:jc w:val="both"/>
        <w:rPr>
          <w:rFonts w:ascii="Century" w:eastAsia="Times New Roman" w:hAnsi="Century" w:cs="Arial"/>
          <w:color w:val="000000"/>
          <w:sz w:val="24"/>
          <w:szCs w:val="24"/>
        </w:rPr>
      </w:pPr>
      <w:r>
        <w:rPr>
          <w:rFonts w:ascii="Century" w:eastAsia="Times New Roman" w:hAnsi="Century" w:cs="Arial"/>
          <w:b/>
          <w:bCs/>
          <w:color w:val="000000"/>
          <w:sz w:val="24"/>
          <w:szCs w:val="24"/>
        </w:rPr>
        <w:t xml:space="preserve">Α) Ένα ερώτημα που μπορεί να τεθεί είναι πόσο σοβαρές ενδείξεις τέλεσης αξιόποινης πράξης πρέπει να υπάρχουν για να θεμελιώνεται η αντίστοιχη υποχρέωση τους για ανακοίνωση. </w:t>
      </w:r>
      <w:r>
        <w:rPr>
          <w:rFonts w:ascii="Century" w:eastAsia="Times New Roman" w:hAnsi="Century" w:cs="Arial"/>
          <w:color w:val="000000"/>
          <w:sz w:val="24"/>
          <w:szCs w:val="24"/>
        </w:rPr>
        <w:t xml:space="preserve">Σίγουρα δεν υφίσταται υποχρέωση ανακοίνωσης όταν η πληροφορία βασίζεται σε μια μη σοβαρή και αξιόπιστη πηγή πληροφόρησης και αφορά καταγγελία έωλη και παντελώς αβάσιμη. Στην περίπτωση όμως που υπάρχουν ενδείξεις για την τέλεση αξιόποινης πράξης ενδοοικογενειακής βίας ή σεξουαλικής κακοποίησης ο εκπαιδευτικός θα πρέπει να προβεί σε ανακοίνωση. Ο εκπαιδευτικός στην περίπτωση αυτή δεν </w:t>
      </w:r>
      <w:r>
        <w:rPr>
          <w:rFonts w:ascii="Century" w:eastAsia="Times New Roman" w:hAnsi="Century" w:cs="Arial"/>
          <w:color w:val="000000"/>
          <w:sz w:val="24"/>
          <w:szCs w:val="24"/>
        </w:rPr>
        <w:lastRenderedPageBreak/>
        <w:t>είναι υποχρεωμένος να συλλέξει ο ίδιος αποδείξεις για να θεμελιώσει την τέλεση της αξιόποινης πράξης, ούτε είναι υποχρεωμένος να αξιολογήσει περαιτέρω τα πραγματικά περιστατικά της υποθέσεως και να καταλήξει σε δικανική κρίση. Η συλλογή των αποδείξεων είναι έργο των αστυνομικών, ανακριτικών και δικαστικών αρχών, η κρίση για την ύπαρξη επαρκών ενδείξεων ενοχής προκειμένου να ασκηθεί ποινική δίωξη είναι έργο του εισαγγελέα και η καταδίκη ή αθώωση του κατηγορουμένου είναι έργο του δικαστηρίου που θα εκδικάσει την υπόθεση.</w:t>
      </w:r>
    </w:p>
    <w:p w:rsidR="004D516D" w:rsidRDefault="004D516D" w:rsidP="004D516D">
      <w:pPr>
        <w:spacing w:after="0" w:line="360" w:lineRule="auto"/>
        <w:jc w:val="both"/>
        <w:rPr>
          <w:rFonts w:ascii="Century" w:eastAsia="Times New Roman" w:hAnsi="Century" w:cs="Arial"/>
          <w:color w:val="000000"/>
          <w:sz w:val="24"/>
          <w:szCs w:val="24"/>
        </w:rPr>
      </w:pPr>
      <w:r>
        <w:rPr>
          <w:rFonts w:ascii="Century" w:eastAsia="Times New Roman" w:hAnsi="Century" w:cs="Arial"/>
          <w:b/>
          <w:bCs/>
          <w:color w:val="000000"/>
          <w:sz w:val="24"/>
          <w:szCs w:val="24"/>
        </w:rPr>
        <w:t xml:space="preserve">Β) Ένα άλλο ερώτημα είναι εάν ο διευθυντής της σχολικής μονάδας και ο εκπαιδευτικός υπέχουν ευθύνη σε περίπτωση που παραλείψουν να προβούν στην από το νόμο προβλεπόμενη ανακοίνωση. </w:t>
      </w:r>
      <w:r>
        <w:rPr>
          <w:rFonts w:ascii="Century" w:eastAsia="Times New Roman" w:hAnsi="Century" w:cs="Arial"/>
          <w:color w:val="000000"/>
          <w:sz w:val="24"/>
          <w:szCs w:val="24"/>
        </w:rPr>
        <w:t xml:space="preserve">Η απάντηση είναι ότι δεν μπορεί να αποκλειστεί η ύπαρξη ποινικής ευθύνης, με δεδομένο ότι οι συγκεκριμένες διατάξεις θεμελιώνουν ιδιαίτερη νομική υποχρέωση του εκπαιδευτικού, θεσπίζουν δηλαδή ένα υπηρεσιακό καθήκον, η παράλειψη εκπληρώσεως του οποίου είναι δυνατόν να θεμελιώσει αξιόποινη πράξη, όπως αυτή της παράβασης καθήκοντος, εάν και εφόσον βέβαια συντρέχουν οι λοιποί όροι και προϋποθέσεις της </w:t>
      </w:r>
      <w:proofErr w:type="spellStart"/>
      <w:r>
        <w:rPr>
          <w:rFonts w:ascii="Century" w:eastAsia="Times New Roman" w:hAnsi="Century" w:cs="Arial"/>
          <w:color w:val="000000"/>
          <w:sz w:val="24"/>
          <w:szCs w:val="24"/>
        </w:rPr>
        <w:t>νομοτυπικής</w:t>
      </w:r>
      <w:proofErr w:type="spellEnd"/>
      <w:r>
        <w:rPr>
          <w:rFonts w:ascii="Century" w:eastAsia="Times New Roman" w:hAnsi="Century" w:cs="Arial"/>
          <w:color w:val="000000"/>
          <w:sz w:val="24"/>
          <w:szCs w:val="24"/>
        </w:rPr>
        <w:t xml:space="preserve"> μορφής αυτού του αδικήματος. Παράλληλα, οι εκπαιδευτικοί είναι δυνατό να υπέχουν και πειθαρχική ευθύνη</w:t>
      </w:r>
      <w:r>
        <w:rPr>
          <w:rFonts w:ascii="Arial" w:eastAsia="Arial" w:hAnsi="Arial" w:cs="Arial"/>
          <w:color w:val="000000"/>
          <w:sz w:val="23"/>
          <w:szCs w:val="23"/>
        </w:rPr>
        <w:t xml:space="preserve"> </w:t>
      </w:r>
      <w:r>
        <w:rPr>
          <w:rFonts w:ascii="Century" w:eastAsia="Times New Roman" w:hAnsi="Century" w:cs="Arial"/>
          <w:color w:val="000000"/>
          <w:sz w:val="24"/>
          <w:szCs w:val="24"/>
        </w:rPr>
        <w:t xml:space="preserve">από την αθέτηση της ως άνω υπηρεσιακής υποχρέωσής τους. Σκοπός του νομοθέτη πάντως δεν είναι η επιβολή κυρώσεων στους εκπαιδευτικούς από τη μη ανακοίνωση αξιόποινων πράξεων και για το λόγο αυτό άλλωστε δεν προβλέπεται αυτοτελής </w:t>
      </w:r>
      <w:proofErr w:type="spellStart"/>
      <w:r>
        <w:rPr>
          <w:rFonts w:ascii="Century" w:eastAsia="Times New Roman" w:hAnsi="Century" w:cs="Arial"/>
          <w:color w:val="000000"/>
          <w:sz w:val="24"/>
          <w:szCs w:val="24"/>
        </w:rPr>
        <w:t>τιμώρηση</w:t>
      </w:r>
      <w:proofErr w:type="spellEnd"/>
      <w:r>
        <w:rPr>
          <w:rFonts w:ascii="Century" w:eastAsia="Times New Roman" w:hAnsi="Century" w:cs="Arial"/>
          <w:color w:val="000000"/>
          <w:sz w:val="24"/>
          <w:szCs w:val="24"/>
        </w:rPr>
        <w:t xml:space="preserve"> της συγκεκριμένης παράλειψης, αλλά η ευαισθητοποίηση αυτών ώστε άμεσα να καταγγέλλονται και να καταστέλλονται τέτοιου είδους συμπεριφορές.</w:t>
      </w:r>
    </w:p>
    <w:p w:rsidR="004D516D" w:rsidRDefault="004D516D" w:rsidP="004D516D">
      <w:pPr>
        <w:spacing w:after="0" w:line="360" w:lineRule="auto"/>
        <w:jc w:val="both"/>
        <w:rPr>
          <w:rFonts w:ascii="Century" w:eastAsia="Times New Roman" w:hAnsi="Century" w:cs="Arial"/>
          <w:color w:val="000000"/>
          <w:sz w:val="24"/>
          <w:szCs w:val="24"/>
        </w:rPr>
      </w:pPr>
      <w:r>
        <w:rPr>
          <w:rFonts w:ascii="Century" w:eastAsia="Times New Roman" w:hAnsi="Century" w:cs="Arial"/>
          <w:b/>
          <w:bCs/>
          <w:color w:val="000000"/>
          <w:sz w:val="24"/>
          <w:szCs w:val="24"/>
        </w:rPr>
        <w:t xml:space="preserve">Γ) Ένα άλλο ερώτημα είναι εάν οι εκπαιδευτικοί υπέχουν ευθύνη σε περίπτωση που προβούν σε ανακοίνωση αξιόποινης πράξης ενδοοικογενειακής βίας ή σεξουαλικής κακοποίησης και ο φερόμενος δράστης της πράξης αυτής τελικά αθωωθεί από το δικαστήριο ή δεν ασκηθεί εναντίον του ποινική δίωξη λόγω ελλείψεως επαρκών ενδείξεων ενοχής. </w:t>
      </w:r>
      <w:r>
        <w:rPr>
          <w:rFonts w:ascii="Century" w:eastAsia="Times New Roman" w:hAnsi="Century" w:cs="Arial"/>
          <w:color w:val="000000"/>
          <w:sz w:val="24"/>
          <w:szCs w:val="24"/>
        </w:rPr>
        <w:t xml:space="preserve">Με δεδομένο ότι η ανακοίνωση περιλαμβάνει περιστατικά που υπέπεσαν στην αντίληψη του εκπαιδευτικού ή πληροφορίες που πράγματι περιήλθαν σε αυτόν η στοιχειοθέτηση αδικημάτων, όπως αυτά της συκοφαντικής δυσφήμησης ή της </w:t>
      </w:r>
      <w:r>
        <w:rPr>
          <w:rFonts w:ascii="Century" w:eastAsia="Times New Roman" w:hAnsi="Century" w:cs="Arial"/>
          <w:color w:val="000000"/>
          <w:sz w:val="24"/>
          <w:szCs w:val="24"/>
        </w:rPr>
        <w:lastRenderedPageBreak/>
        <w:t>ψευδούς καταμήνυσης, φρονούμε ότι δεν είναι δυνατόν να θεμελιωθεί. Η ανακοίνωση αυτή αποτελεί υπηρεσιακή υποχρέωση των εκπαιδευτικών, συνιστά δηλαδή εκπλήρωση νόμιμου καθήκοντος τους και κατατείνει στην προστασία των ανηλίκων από πράξεις ενδοοικογενειακής βίας ή σεξουαλικής κακοποίησης. Η αθώωση άλλωστε του φερόμενου δράστη δεν συνεπάγεται ότι η ανακοίνωση ήταν ψευδής και δεν απέδιδε αυτά τα οποία πράγματι αντιλήφθηκε ή πληροφορήθηκε ο εκπαιδευτικός, αλλά μπορεί να οφείλεται σε πάρα πολλούς λόγους, μεταξύ των οποίων και στο ότι δεν κατέστη δυνατό να συγκεντρωθούν τα απαιτούμενα αποδεικτικά στοιχεία για τη θεμελίωση της ενοχής του κατηγορουμένου.</w:t>
      </w:r>
    </w:p>
    <w:p w:rsidR="004D516D" w:rsidRDefault="004D516D" w:rsidP="004D516D">
      <w:pPr>
        <w:spacing w:after="0" w:line="360" w:lineRule="auto"/>
        <w:jc w:val="both"/>
        <w:rPr>
          <w:rFonts w:ascii="Century" w:eastAsia="Times New Roman" w:hAnsi="Century" w:cs="Arial"/>
          <w:bCs/>
          <w:color w:val="000000"/>
          <w:sz w:val="24"/>
          <w:szCs w:val="24"/>
        </w:rPr>
      </w:pPr>
      <w:r>
        <w:rPr>
          <w:rFonts w:ascii="Century" w:eastAsia="Times New Roman" w:hAnsi="Century" w:cs="Arial"/>
          <w:b/>
          <w:bCs/>
          <w:color w:val="000000"/>
          <w:sz w:val="24"/>
          <w:szCs w:val="24"/>
        </w:rPr>
        <w:t>Δ) Ένα άλλο ερώτημα που μπορεί να υπάρξει εκ μέρους των εκπαιδευτικών είναι μήπως η ανακοίνωση της αξιόποινης πράξης στις εισαγγελικές αρχές και η εντεύθεν κινητοποίηση του ποινικού μηχανισμού, αντί να προστατέψει το ανήλικο θύμα, το επιβαρύνει ακόμη περισσότερο ψυχολογικά, εμπλέκοντας το σε διαδικασίες που δυσκολεύεται να κατανοήσει και να ανταποκριθεί.</w:t>
      </w:r>
      <w:r>
        <w:rPr>
          <w:rFonts w:ascii="Century" w:eastAsia="Times New Roman" w:hAnsi="Century" w:cs="Arial"/>
          <w:bCs/>
          <w:color w:val="000000"/>
          <w:sz w:val="24"/>
          <w:szCs w:val="24"/>
        </w:rPr>
        <w:t xml:space="preserve"> Όσο περισσότερο ο ανήλικος εξακολουθεί να υφίσταται την τέλεση αξιόποινων πράξεων, τόσο περισσότερο επιβαρύνεται ο ίδιος σωματικά και ψυχολογικά. Αντίστοιχα, όσο γρηγορότερα αποκαλυφθεί η εγκληματική συμπεριφορά σε βάρος ενός ανηλίκου, τόσο γρηγορότερα και πιο ουσιαστικά μπορεί να παρασχεθεί βοήθεια σε αυτόν και ιδίως ψυχολογική στήριξη για την επούλωση των τραυμάτων που υπέστη. Με την επιβολή ποινής εξάλλου από το αρμόδιο ποινικό δικαστήριο, σε περίπτωση απόδειξης της κατηγορίας επιτυγχάνεται τόσο η ειδική πρόληψη ώστε να αποτρέπεται ο δράστης από την τέλεση περαιτέρω αξιόποινων πράξεων, όσο και η γενική πρόληψη ώστε να εδραιώνεται η εμπιστοσύνη των πολιτών στην ισχύ των κανόνων δικαίου και να αποτρέπονται αυτοί από την τέλεση αξιόποινων πράξεων. Περαιτέρω, θα πρέπει να επισημανθούν ορισμένες άλλες κρίσιμες παράμετροι της σημασίας που έχει η αναγγελία τέλεσης πράξης ενδοοικογενειακής βίας ή σεξουαλικής κακοποίηση προς τις εισαγγελικές αρχές.</w:t>
      </w:r>
    </w:p>
    <w:p w:rsidR="004D516D" w:rsidRDefault="004D516D" w:rsidP="004D516D">
      <w:pPr>
        <w:spacing w:after="0" w:line="360" w:lineRule="auto"/>
        <w:jc w:val="both"/>
        <w:rPr>
          <w:rFonts w:ascii="Century" w:eastAsia="Times New Roman" w:hAnsi="Century" w:cs="Arial"/>
          <w:bCs/>
          <w:color w:val="000000"/>
          <w:sz w:val="24"/>
          <w:szCs w:val="24"/>
        </w:rPr>
      </w:pPr>
      <w:r>
        <w:rPr>
          <w:rFonts w:ascii="Century" w:eastAsia="Times New Roman" w:hAnsi="Century" w:cs="Arial"/>
          <w:b/>
          <w:bCs/>
          <w:color w:val="000000"/>
          <w:sz w:val="24"/>
          <w:szCs w:val="24"/>
        </w:rPr>
        <w:t xml:space="preserve">Ειδικότερα: Α) </w:t>
      </w:r>
      <w:r>
        <w:rPr>
          <w:rFonts w:ascii="Century" w:eastAsia="Times New Roman" w:hAnsi="Century" w:cs="Arial"/>
          <w:bCs/>
          <w:color w:val="000000"/>
          <w:sz w:val="24"/>
          <w:szCs w:val="24"/>
        </w:rPr>
        <w:t xml:space="preserve">Η αναγγελία τέλεσης αξιόποινης πράξης δίνει τη δυνατότητα να ενεργοποιηθούν και άλλοι καινοτόμοι θεσμοί της ποινικής δικαιοσύνης, όπως είναι για παράδειγμα, για τις τιμωρούμενες σε βαθμό πλημμελήματος </w:t>
      </w:r>
      <w:r>
        <w:rPr>
          <w:rFonts w:ascii="Century" w:eastAsia="Times New Roman" w:hAnsi="Century" w:cs="Arial"/>
          <w:bCs/>
          <w:color w:val="000000"/>
          <w:sz w:val="24"/>
          <w:szCs w:val="24"/>
        </w:rPr>
        <w:lastRenderedPageBreak/>
        <w:t xml:space="preserve">πράξεις ενδοοικογενειακής βίας, ο θεσμός της ποινικής διαμεσολάβησης που προβλέπεται στο Ν. 3500/2006, όπου ο φερόμενος δράστης αναλαμβάνει την παρακολούθηση εκ μέρους του συμβουλευτικού - θεραπευτικού προγράμματος για την πρόληψη της ενδοοικογενειακής βίας από αρμόδιο και εξειδικευμένο φορέα για όσο χρονικό διάστημα κρίνεται τούτο αναγκαίο. </w:t>
      </w:r>
    </w:p>
    <w:p w:rsidR="004D516D" w:rsidRDefault="004D516D" w:rsidP="004D516D">
      <w:pPr>
        <w:spacing w:after="0" w:line="360" w:lineRule="auto"/>
        <w:jc w:val="both"/>
        <w:rPr>
          <w:rFonts w:ascii="Century" w:eastAsia="Times New Roman" w:hAnsi="Century" w:cs="Arial"/>
          <w:bCs/>
          <w:color w:val="000000"/>
          <w:sz w:val="24"/>
          <w:szCs w:val="24"/>
        </w:rPr>
      </w:pPr>
      <w:r>
        <w:rPr>
          <w:rFonts w:ascii="Century" w:eastAsia="Times New Roman" w:hAnsi="Century" w:cs="Arial"/>
          <w:b/>
          <w:bCs/>
          <w:color w:val="000000"/>
          <w:sz w:val="24"/>
          <w:szCs w:val="24"/>
        </w:rPr>
        <w:t xml:space="preserve">Β) </w:t>
      </w:r>
      <w:r>
        <w:rPr>
          <w:rFonts w:ascii="Century" w:eastAsia="Times New Roman" w:hAnsi="Century" w:cs="Arial"/>
          <w:bCs/>
          <w:color w:val="000000"/>
          <w:sz w:val="24"/>
          <w:szCs w:val="24"/>
        </w:rPr>
        <w:t>Περαιτέρω, με την αναγγελία τέλεσης μιας αξιόποινης πράξης και τη συνακόλουθη ενεργοποίηση της κατά τόπο αρμόδιας Εισαγγελίας για την ποινική διερεύνηση της υποθέσεως, δίνεται η δυνατότητα παρέμβασης και του Τμήματος Ανηλίκων της Εισαγγελίας Πρωτοδικών. Ο Εισαγγελέας Ανηλίκων</w:t>
      </w:r>
      <w:r>
        <w:rPr>
          <w:rFonts w:ascii="Arial" w:eastAsia="Arial" w:hAnsi="Arial" w:cs="Arial"/>
          <w:color w:val="000000"/>
          <w:sz w:val="23"/>
          <w:szCs w:val="23"/>
        </w:rPr>
        <w:t xml:space="preserve"> </w:t>
      </w:r>
      <w:r>
        <w:rPr>
          <w:rFonts w:ascii="Century" w:eastAsia="Times New Roman" w:hAnsi="Century" w:cs="Arial"/>
          <w:bCs/>
          <w:color w:val="000000"/>
          <w:sz w:val="24"/>
          <w:szCs w:val="24"/>
        </w:rPr>
        <w:t xml:space="preserve">στον οποίο κοινοποιείται η τέλεση αξιόποινης πράξης οφείλει να ενεργοποιηθεί και να παράσχει βοήθεια στο ανήλικο θύμα ενδοοικογενειακής βίας ή σεξουαλικής κακοποίησης. </w:t>
      </w:r>
      <w:r>
        <w:rPr>
          <w:rFonts w:ascii="Century" w:eastAsia="Times New Roman" w:hAnsi="Century" w:cs="Arial"/>
          <w:b/>
          <w:bCs/>
          <w:color w:val="000000"/>
          <w:sz w:val="24"/>
          <w:szCs w:val="24"/>
        </w:rPr>
        <w:t xml:space="preserve">Ειδικότερα: α) </w:t>
      </w:r>
      <w:r>
        <w:rPr>
          <w:rFonts w:ascii="Century" w:eastAsia="Times New Roman" w:hAnsi="Century" w:cs="Arial"/>
          <w:bCs/>
          <w:color w:val="000000"/>
          <w:sz w:val="24"/>
          <w:szCs w:val="24"/>
        </w:rPr>
        <w:t xml:space="preserve">Ο Εισαγγελέας Ανηλίκων έχει τη δυνατότητα στα ανήλικα θύματα σεξουαλικής κακοποίησης ή ενδοοικογενειακής βίας να παραγγείλει τη διενέργεια παιδοψυχιατρικής εκτίμησης ή ακόμη να παραγγείλει, σε συνεννόηση με τους γονείς του ανηλίκου, την τακτική παιδοψυχιατρική παρακολούθηση αυτού, </w:t>
      </w:r>
      <w:r>
        <w:rPr>
          <w:rFonts w:ascii="Century" w:eastAsia="Times New Roman" w:hAnsi="Century" w:cs="Arial"/>
          <w:b/>
          <w:bCs/>
          <w:color w:val="000000"/>
          <w:sz w:val="24"/>
          <w:szCs w:val="24"/>
        </w:rPr>
        <w:t xml:space="preserve">β) </w:t>
      </w:r>
      <w:r>
        <w:rPr>
          <w:rFonts w:ascii="Century" w:eastAsia="Times New Roman" w:hAnsi="Century" w:cs="Arial"/>
          <w:bCs/>
          <w:color w:val="000000"/>
          <w:sz w:val="24"/>
          <w:szCs w:val="24"/>
        </w:rPr>
        <w:t xml:space="preserve">Μπορεί να παραγγείλει τη διενέργεια κοινωνικής έρευνας από κοινωνικούς λειτουργούς στην οικογένεια του ανήλικου θύματος ώστε να εξεταστεί εάν υφίστανται δυσλειτουργίες στην οικογένεια του ανηλίκου, για ποιο λόγο αυτό βρέθηκε εκτεθειμένο σε κινδύνους και κατέστη θύμα εγκληματικής συμπεριφοράς. Ο Εισαγγελέας Ανηλίκων μπορεί να αξιοποιήσει τις διαπιστώσεις της κοινωνικής έκθεσης των κοινωνικών λειτουργούν, καλώντας τους γονείς των ανηλίκων, προβαίνοντας σε συστάσεις σ' αυτούς και λαμβάνοντας κάθε μέτρο που κρίνει αυτός αναγκαίο, </w:t>
      </w:r>
      <w:r>
        <w:rPr>
          <w:rFonts w:ascii="Century" w:eastAsia="Times New Roman" w:hAnsi="Century" w:cs="Arial"/>
          <w:b/>
          <w:bCs/>
          <w:color w:val="000000"/>
          <w:sz w:val="24"/>
          <w:szCs w:val="24"/>
        </w:rPr>
        <w:t xml:space="preserve">γ) Η </w:t>
      </w:r>
      <w:r>
        <w:rPr>
          <w:rFonts w:ascii="Century" w:eastAsia="Times New Roman" w:hAnsi="Century" w:cs="Arial"/>
          <w:bCs/>
          <w:color w:val="000000"/>
          <w:sz w:val="24"/>
          <w:szCs w:val="24"/>
        </w:rPr>
        <w:t xml:space="preserve">πιο καίρια παρέμβαση του Εισαγγελέα Ανηλίκων είναι η αφαίρεση της γονικής μέριμνας ή της επιμέλειας του γονέα που προβαίνει σε βαριές πράξεις ενδοοικογενειακής βίας ή στη σεξουαλική κακοποίηση του ανήλικου τέκνου του, η οποία σε εξαιρετικά επείγουσες περιπτώσεις μπορεί να γίνει με την έκδοση σχετικής διάταξης και την εισαγωγή στη συνέχεια αίτησης στο αρμόδιο πολιτικό δικαστήριο. </w:t>
      </w:r>
    </w:p>
    <w:p w:rsidR="004D516D" w:rsidRDefault="004D516D" w:rsidP="004D516D">
      <w:pPr>
        <w:spacing w:after="0" w:line="360" w:lineRule="auto"/>
        <w:jc w:val="both"/>
        <w:rPr>
          <w:rFonts w:ascii="Century" w:hAnsi="Century"/>
          <w:sz w:val="24"/>
          <w:szCs w:val="24"/>
        </w:rPr>
      </w:pPr>
    </w:p>
    <w:p w:rsidR="004D516D" w:rsidRDefault="004D516D" w:rsidP="004D516D">
      <w:pPr>
        <w:spacing w:after="0" w:line="360" w:lineRule="auto"/>
        <w:jc w:val="both"/>
        <w:rPr>
          <w:rFonts w:ascii="Century" w:hAnsi="Century"/>
          <w:sz w:val="24"/>
          <w:szCs w:val="24"/>
        </w:rPr>
      </w:pPr>
      <w:r>
        <w:rPr>
          <w:rFonts w:ascii="Century" w:hAnsi="Century"/>
          <w:sz w:val="24"/>
          <w:szCs w:val="24"/>
        </w:rPr>
        <w:lastRenderedPageBreak/>
        <w:t xml:space="preserve">Περνάμε τώρα στα προβλήματα που ανακύπτουν στις σχολικές μονάδες σε περίπτωση διάστασης ή διαζυγίου των γονέων των ανηλίκων. Αυτό που θα ήθελα κατά πρώτο λόγο να διευκρινίσω είναι ότι μετά την τροποποίηση του ΑΚ με τον Ν. 1329/1983 υιοθετήθηκε ο όρος γονική μέριμνα, ο οποίος δεν υπάρχει στα ΠΔ που αφορούν τόσο την Πρωτοβάθμια όσο και τη Δευτεροβάθμια Εκπαίδευση και για το λόγο αυτό στην προηγούμενη ημερίδα που πραγματοποιήσαμε με τους Διευθυντές της ΔΕ παρατηρήθηκε κάποια σύγχυση στην έννοια και το περιεχόμενο της γονικής μέριμνας, το οποίο θα προσπαθήσω να αποσαφηνίσω. Η γονική μέριμνα είναι ένα λειτούργημα που περιλαμβάνει πολλά δικαιώματα και υποχρεώσεις, ασκείται πάντοτε προς το συμφέρον του ανηλίκου και είναι αυστηρά προσωποπαγές και αμεταβίβαστο, υπό την έννοια ότι απαγορεύεται κάθε διάθεσή του με πράξη εν ζωή ή αιτία θανάτου, όπως και κάθε παραίτηση από αυτό. Επομένως, υπεύθυνες δηλώσεις που μπορεί να σας προσκομίζονται από τους γονείς για εκχώρηση της γονικής μέριμνας σε τρίτο πρόσωπο, παππούδες, γιαγιάδες ή τρίτο πρόσωπο, δεν έχουν καμία έννομη συνέπεια. Πότε αρχίζει η γονική μέριμνα; Η γονική μέριμνα αρχίζει από τη στιγμή της γέννησης ζώντος τέκνου και αποκτάται και από τους δύο γονείς, όταν το παιδί είναι γεννημένο σε γάμο, ενώ όταν το παιδί είναι γεννημένο εκτός γάμου των γονέων του, η γονική μέριμνα αποκτάται μόνο από τη μητέρα του. Εφόσον ο πατέρας του αναγνωρίσει εκούσια το τέκνο ή δικαστικά ύστερα από δική του αγωγή, φορείς της γονικής μέριμνας είναι και οι δύο γονείς, ωστόσο η άσκηση της γονικής μέριμνας ανατίθεται από το νόμο αποκλειστικά στη μητέρα, ενώ από τον πατέρα ασκείται αυτοδικαίως μόνο όταν η μητέρα αδυνατεί να την ασκήσει (λόγοι υγείας, αποδημία, θάνατος). Εάν η αναγνώριση γίνει ύστερα από αντιδικία του πατέρα, ο τελευταίος καθίσταται και πάλι φορέας της γονικής μέριμνας με τη διαφορά ότι δεν αναπληρώνει ποτέ τη μητέρα στην άσκησή της. Ως φορέας της γονικής μέριμνας ο πατέρας διατηρεί ορισμένα δικαιώματα, όπως το δικαίωμα της πληροφόρησής του για τη γονική μέριμνα που ασκεί ο άλλος καθώς και το δικαίωμα της επικοινωνίας με το τέκνο. Επομένως, για τα εκτός γάμου γεννημένα τέκνα, αυτό που θα πρέπει να συγκρατήσουμε είναι ότι τη γονική </w:t>
      </w:r>
      <w:r>
        <w:rPr>
          <w:rFonts w:ascii="Century" w:hAnsi="Century"/>
          <w:sz w:val="24"/>
          <w:szCs w:val="24"/>
        </w:rPr>
        <w:lastRenderedPageBreak/>
        <w:t xml:space="preserve">τους μέριμνα ασκεί μόνο η μητέρα τους και ότι δικαίωμα πληροφόρησης δεν έχει ο πατέρας παρά μόνο μέσω της μητέρας.    </w:t>
      </w:r>
    </w:p>
    <w:p w:rsidR="004D516D" w:rsidRDefault="004D516D" w:rsidP="004D516D">
      <w:pPr>
        <w:spacing w:after="0" w:line="360" w:lineRule="auto"/>
        <w:jc w:val="both"/>
        <w:rPr>
          <w:rFonts w:ascii="Century" w:hAnsi="Century"/>
          <w:sz w:val="24"/>
          <w:szCs w:val="24"/>
        </w:rPr>
      </w:pPr>
    </w:p>
    <w:p w:rsidR="004D516D" w:rsidRDefault="004D516D" w:rsidP="004D516D">
      <w:pPr>
        <w:spacing w:after="0" w:line="360" w:lineRule="auto"/>
        <w:jc w:val="both"/>
        <w:rPr>
          <w:rFonts w:ascii="Century" w:hAnsi="Century"/>
          <w:sz w:val="24"/>
          <w:szCs w:val="24"/>
        </w:rPr>
      </w:pPr>
      <w:r>
        <w:rPr>
          <w:rFonts w:ascii="Century" w:hAnsi="Century"/>
          <w:sz w:val="24"/>
          <w:szCs w:val="24"/>
        </w:rPr>
        <w:t xml:space="preserve">Ποιο είναι τώρα το ειδικότερο περιεχόμενο της επιμέλειας; Στην επιμέλεια εντάσσεται κάθε ζήτημα που σχετίζεται με το πρόσωπο το παιδιού και ενδεικτικά αναφέρονται η ανατροφή του, η μόρφωση και η εκπαίδευσή του, η θρησκευτική του αγωγή, ο προσδιορισμός του τόπου διαμονής, η </w:t>
      </w:r>
      <w:proofErr w:type="spellStart"/>
      <w:r>
        <w:rPr>
          <w:rFonts w:ascii="Century" w:hAnsi="Century"/>
          <w:sz w:val="24"/>
          <w:szCs w:val="24"/>
        </w:rPr>
        <w:t>ονοματοδοσία</w:t>
      </w:r>
      <w:proofErr w:type="spellEnd"/>
      <w:r>
        <w:rPr>
          <w:rFonts w:ascii="Century" w:hAnsi="Century"/>
          <w:sz w:val="24"/>
          <w:szCs w:val="24"/>
        </w:rPr>
        <w:t>, η ιατρική περίθαλψη.</w:t>
      </w:r>
    </w:p>
    <w:p w:rsidR="004D516D" w:rsidRDefault="004D516D" w:rsidP="004D516D">
      <w:pPr>
        <w:spacing w:after="0" w:line="360" w:lineRule="auto"/>
        <w:jc w:val="both"/>
        <w:rPr>
          <w:rFonts w:ascii="Century" w:hAnsi="Century"/>
          <w:sz w:val="24"/>
          <w:szCs w:val="24"/>
        </w:rPr>
      </w:pPr>
    </w:p>
    <w:p w:rsidR="004D516D" w:rsidRDefault="004D516D" w:rsidP="004D516D">
      <w:pPr>
        <w:spacing w:after="0" w:line="360" w:lineRule="auto"/>
        <w:jc w:val="both"/>
        <w:rPr>
          <w:rFonts w:ascii="Century" w:hAnsi="Century"/>
          <w:sz w:val="24"/>
          <w:szCs w:val="24"/>
        </w:rPr>
      </w:pPr>
      <w:r>
        <w:rPr>
          <w:rFonts w:ascii="Century" w:hAnsi="Century"/>
          <w:sz w:val="24"/>
          <w:szCs w:val="24"/>
        </w:rPr>
        <w:t>Σε περίπτωση διάστασης των γονέων και εφόσον δεν έχει εκδοθεί δικαστική απόφαση διαζυγίου ή ρύθμισης της επιμέλειας η επιμέλεια ασκείται από κοινού. Σε περίπτωση που εκδόθηκε δικαστική απόφαση, η συνηθέστερη περίπτωση είναι αυτή που τη γονική μέριμνα διατηρούν και οι δύο γονείς και η επιμέλεια ανατίθεται στον ένα γονέα, ενώ στον άλλο γονέα με τον οποίο δεν διαμένει το τέκνο, αναγνωρίζεται από το δικαστήριο το δικαίωμα επικοινωνίας με αυτό. Στην περίπτωση αυτή τέθηκαν διάφορα ζητήματα που σας αφορούν και σχετίζονται με το δικαίωμα επικοινωνίας του γονέα με τον οποίο το τέκνο δεν διαμένει εντός του σχολικού συγκροτήματος και πέραν του οριζόμενου στην απόφαση χρόνου καθώς και με το δικαίωμα πληροφόρησης για το πρόσωπο του τέκνου και τη φοίτησή του. Για τα θέματα αυτά γνωρίζετε ότι έχει εκδοθεί μετά από εισήγηση του Συνηγόρου του Πολίτη η από 13-10-2010 εγκύκλιος του Υπουργείο Παιδείας, όπου αναφέρεται ότι η περιστασιακή επικοινωνία του τέκνου με τον γονέα που δεν διαμένει μαζί του αλλά διατηρεί τη γονική του μέριμνα δεν μπορεί να απαγορευθεί εντός του σχολικού συγκροτήματος, όπως και το δικαίωμα πληροφόρησης υπό τις αυτές προϋποθέσεις, ενώ επισημαίνεται η ανάγκη της προστασίας των δικαιωμάτων του τέκνου αλλά και η προσεκτική εξέταση της κάθε περίπτωσης χωριστά.</w:t>
      </w:r>
    </w:p>
    <w:p w:rsidR="004D516D" w:rsidRDefault="004D516D" w:rsidP="004D516D">
      <w:pPr>
        <w:spacing w:after="0" w:line="360" w:lineRule="auto"/>
        <w:jc w:val="both"/>
        <w:rPr>
          <w:rFonts w:ascii="Century" w:hAnsi="Century"/>
          <w:sz w:val="24"/>
          <w:szCs w:val="24"/>
        </w:rPr>
      </w:pPr>
    </w:p>
    <w:p w:rsidR="004D516D" w:rsidRDefault="004D516D" w:rsidP="004D516D">
      <w:pPr>
        <w:spacing w:after="0" w:line="360" w:lineRule="auto"/>
        <w:jc w:val="both"/>
        <w:rPr>
          <w:rFonts w:ascii="Century" w:hAnsi="Century"/>
          <w:sz w:val="24"/>
          <w:szCs w:val="24"/>
        </w:rPr>
      </w:pPr>
      <w:r>
        <w:rPr>
          <w:rFonts w:ascii="Century" w:hAnsi="Century"/>
          <w:sz w:val="24"/>
          <w:szCs w:val="24"/>
        </w:rPr>
        <w:t xml:space="preserve">Περνάμε τώρα στο φαινόμενο του σχολικού εκφοβισμού, ένα πολυδιάστατο κοινωνικό φαινόμενο, που για πρώτη φορά καταγράφηκε και μελετήθηκε συστηματικά τη δεκαετία του 1970 στη Νορβηγία μετά την αυτοκτονία τριών </w:t>
      </w:r>
      <w:r>
        <w:rPr>
          <w:rFonts w:ascii="Century" w:hAnsi="Century"/>
          <w:sz w:val="24"/>
          <w:szCs w:val="24"/>
        </w:rPr>
        <w:lastRenderedPageBreak/>
        <w:t>θυμάτων, οπότε και αναγνωρίστηκε ως κοινωνικό ζήτημα και δέκα περίπου χρόνια αργότερα εμφανίστηκε για πρώτη φορά σε διάφορα επιστημονικά περιοδικά ο αγγλικός όρος που έχει επικρατήσει και στη χώρα μας, ήτοι το «</w:t>
      </w:r>
      <w:r>
        <w:rPr>
          <w:rFonts w:ascii="Century" w:hAnsi="Century"/>
          <w:sz w:val="24"/>
          <w:szCs w:val="24"/>
          <w:lang w:val="en-US"/>
        </w:rPr>
        <w:t>bullying</w:t>
      </w:r>
      <w:r>
        <w:rPr>
          <w:rFonts w:ascii="Century" w:hAnsi="Century"/>
          <w:sz w:val="24"/>
          <w:szCs w:val="24"/>
        </w:rPr>
        <w:t xml:space="preserve">», όπου </w:t>
      </w:r>
      <w:r>
        <w:rPr>
          <w:rFonts w:ascii="Century" w:hAnsi="Century"/>
          <w:sz w:val="24"/>
          <w:szCs w:val="24"/>
          <w:lang w:val="en-US"/>
        </w:rPr>
        <w:t>bully</w:t>
      </w:r>
      <w:r>
        <w:rPr>
          <w:rFonts w:ascii="Century" w:hAnsi="Century"/>
          <w:sz w:val="24"/>
          <w:szCs w:val="24"/>
        </w:rPr>
        <w:t xml:space="preserve"> νοείται ο νταής, ο τραμπούκος, ενώ στην ελληνική γλώσσα βάσει της ελληνικής βιβλιογραφίας αποδίδεται με διάφορες ονομασίες, όπως σχολικός τραμπουκισμός, εκφοβισμός/</w:t>
      </w:r>
      <w:proofErr w:type="spellStart"/>
      <w:r>
        <w:rPr>
          <w:rFonts w:ascii="Century" w:hAnsi="Century"/>
          <w:sz w:val="24"/>
          <w:szCs w:val="24"/>
        </w:rPr>
        <w:t>θυματοποίηση</w:t>
      </w:r>
      <w:proofErr w:type="spellEnd"/>
      <w:r>
        <w:rPr>
          <w:rFonts w:ascii="Century" w:hAnsi="Century"/>
          <w:sz w:val="24"/>
          <w:szCs w:val="24"/>
        </w:rPr>
        <w:t xml:space="preserve">, σχολική επιθετικότητα, αντικοινωνική συμπεριφορά και άλλες. Το φαινόμενο αυτό, το οποίο έχει αναμφισβήτητα βλαβερές συνέπειες στην </w:t>
      </w:r>
      <w:proofErr w:type="spellStart"/>
      <w:r>
        <w:rPr>
          <w:rFonts w:ascii="Century" w:hAnsi="Century"/>
          <w:sz w:val="24"/>
          <w:szCs w:val="24"/>
        </w:rPr>
        <w:t>ψυχοσυναισθηματική</w:t>
      </w:r>
      <w:proofErr w:type="spellEnd"/>
      <w:r>
        <w:rPr>
          <w:rFonts w:ascii="Century" w:hAnsi="Century"/>
          <w:sz w:val="24"/>
          <w:szCs w:val="24"/>
        </w:rPr>
        <w:t xml:space="preserve"> ανάπτυξη του παιδιού και στη διαδικασία της μάθησής του, έχει λάβει και στη χώρα μας ανησυχητικές διαστάσεις, εάν ληφθεί υπόψη ότι τα ποσοστά του σχολικού εκφοβισμού κυμαίνονται σύμφωνα με ερευνητικά δεδομένου από 6% (που αφορά μαθητές του δημοτικού) έως και 15% για θύτες και θύματα.</w:t>
      </w:r>
    </w:p>
    <w:p w:rsidR="004D516D" w:rsidRDefault="004D516D" w:rsidP="004D516D">
      <w:pPr>
        <w:spacing w:after="0" w:line="360" w:lineRule="auto"/>
        <w:jc w:val="both"/>
        <w:rPr>
          <w:rFonts w:ascii="Century" w:hAnsi="Century"/>
          <w:sz w:val="24"/>
          <w:szCs w:val="24"/>
        </w:rPr>
      </w:pPr>
    </w:p>
    <w:p w:rsidR="004D516D" w:rsidRDefault="004D516D" w:rsidP="004D516D">
      <w:pPr>
        <w:spacing w:after="0" w:line="360" w:lineRule="auto"/>
        <w:jc w:val="both"/>
        <w:rPr>
          <w:rFonts w:ascii="Century" w:hAnsi="Century"/>
          <w:sz w:val="24"/>
          <w:szCs w:val="24"/>
        </w:rPr>
      </w:pPr>
      <w:r>
        <w:rPr>
          <w:rFonts w:ascii="Century" w:hAnsi="Century"/>
          <w:sz w:val="24"/>
          <w:szCs w:val="24"/>
        </w:rPr>
        <w:t>ΟΡΙΣΜΟΣ</w:t>
      </w:r>
    </w:p>
    <w:p w:rsidR="004D516D" w:rsidRDefault="004D516D" w:rsidP="004D516D">
      <w:pPr>
        <w:spacing w:after="0" w:line="360" w:lineRule="auto"/>
        <w:jc w:val="both"/>
        <w:rPr>
          <w:rFonts w:ascii="Century" w:hAnsi="Century"/>
          <w:sz w:val="24"/>
          <w:szCs w:val="24"/>
        </w:rPr>
      </w:pPr>
      <w:r>
        <w:rPr>
          <w:rFonts w:ascii="Century" w:hAnsi="Century"/>
          <w:sz w:val="24"/>
          <w:szCs w:val="24"/>
        </w:rPr>
        <w:t>Αν θελήσουμε να δώσουμε έναν ορισμό του σχολικού εκφοβισμού θα μπορούσαμε να πούμε ότι ο όρος αυτός χρησιμοποιείται για να περιγράψει µ</w:t>
      </w:r>
      <w:proofErr w:type="spellStart"/>
      <w:r>
        <w:rPr>
          <w:rFonts w:ascii="Century" w:hAnsi="Century"/>
          <w:sz w:val="24"/>
          <w:szCs w:val="24"/>
        </w:rPr>
        <w:t>ια</w:t>
      </w:r>
      <w:proofErr w:type="spellEnd"/>
      <w:r>
        <w:rPr>
          <w:rFonts w:ascii="Century" w:hAnsi="Century"/>
          <w:sz w:val="24"/>
          <w:szCs w:val="24"/>
        </w:rPr>
        <w:t xml:space="preserve"> κατάσταση, κατά την οποία εκτελείται εσκεμμένη, απρόκλητη, συστηματική και επαναλαμβανόμενη βία και επιθετική συμπεριφορά µε σκοπό την επιβολή, την  καταδυνάστευση και την πρόκληση σωματικού και ψυχικού πόνου σε συμμαθητές από συμμαθητές τους, στα πλαίσια μιας διαπροσωπικής σχέσης που χαρακτηρίζεται από δυσαναλογία εξουσίας, εντός και εκτός σχολείου.</w:t>
      </w:r>
    </w:p>
    <w:p w:rsidR="004D516D" w:rsidRDefault="004D516D" w:rsidP="004D516D">
      <w:pPr>
        <w:spacing w:after="0" w:line="360" w:lineRule="auto"/>
        <w:jc w:val="both"/>
        <w:rPr>
          <w:rFonts w:ascii="Century" w:hAnsi="Century"/>
          <w:sz w:val="24"/>
          <w:szCs w:val="24"/>
        </w:rPr>
      </w:pPr>
    </w:p>
    <w:p w:rsidR="004D516D" w:rsidRDefault="004D516D" w:rsidP="004D516D">
      <w:pPr>
        <w:spacing w:after="0" w:line="360" w:lineRule="auto"/>
        <w:jc w:val="both"/>
        <w:rPr>
          <w:rFonts w:ascii="Century" w:hAnsi="Century"/>
          <w:sz w:val="24"/>
          <w:szCs w:val="24"/>
        </w:rPr>
      </w:pPr>
      <w:r>
        <w:rPr>
          <w:rFonts w:ascii="Century" w:hAnsi="Century"/>
          <w:sz w:val="24"/>
          <w:szCs w:val="24"/>
        </w:rPr>
        <w:t xml:space="preserve"> Τα βασικά εννοιολογικά στοιχεία του παραπάνω ορισμού, που αποτελούν και τα κριτήρια οριοθέτησης της έκφανσης του φαινομένου του σχολικού εκφοβισμού είναι τέσσερα: α) το απρόκλητο και σκόπιμο της επιθετικής συμπεριφοράς, </w:t>
      </w:r>
      <w:proofErr w:type="spellStart"/>
      <w:r>
        <w:rPr>
          <w:rFonts w:ascii="Century" w:hAnsi="Century"/>
          <w:sz w:val="24"/>
          <w:szCs w:val="24"/>
        </w:rPr>
        <w:t>αποκλειομένης</w:t>
      </w:r>
      <w:proofErr w:type="spellEnd"/>
      <w:r>
        <w:rPr>
          <w:rFonts w:ascii="Century" w:hAnsi="Century"/>
          <w:sz w:val="24"/>
          <w:szCs w:val="24"/>
        </w:rPr>
        <w:t xml:space="preserve"> έτσι οποιασδήποτε αμελούς συμπεριφοράς μεταξύ συμμαθητών στα πλαίσια του παιχνιδιού, β) το επαναλαμβανόμενο της επιθετικής συμπεριφοράς, </w:t>
      </w:r>
      <w:proofErr w:type="spellStart"/>
      <w:r>
        <w:rPr>
          <w:rFonts w:ascii="Century" w:hAnsi="Century"/>
          <w:sz w:val="24"/>
          <w:szCs w:val="24"/>
        </w:rPr>
        <w:t>αποκλειομένων</w:t>
      </w:r>
      <w:proofErr w:type="spellEnd"/>
      <w:r>
        <w:rPr>
          <w:rFonts w:ascii="Century" w:hAnsi="Century"/>
          <w:sz w:val="24"/>
          <w:szCs w:val="24"/>
        </w:rPr>
        <w:t xml:space="preserve"> των μεμονωμένων περιστατικών, όπως ένας τυχαίος καβγάς ή μια λεκτική διαμάχη ανάμεσα σε συμμαθητές, γ) η ανισορροπία δύναμης και εξουσίας, υπό την έννοια της επίδειξης </w:t>
      </w:r>
      <w:r>
        <w:rPr>
          <w:rFonts w:ascii="Century" w:hAnsi="Century"/>
          <w:sz w:val="24"/>
          <w:szCs w:val="24"/>
        </w:rPr>
        <w:lastRenderedPageBreak/>
        <w:t xml:space="preserve">κυριαρχίας σε ασθενέστερα άτομα, τα οποία αδυνατούν να υπερασπιστούν τον εαυτό τους. </w:t>
      </w:r>
      <w:proofErr w:type="spellStart"/>
      <w:r>
        <w:rPr>
          <w:rFonts w:ascii="Century" w:hAnsi="Century"/>
          <w:sz w:val="24"/>
          <w:szCs w:val="24"/>
        </w:rPr>
        <w:t>Γι</w:t>
      </w:r>
      <w:proofErr w:type="spellEnd"/>
      <w:r>
        <w:rPr>
          <w:rFonts w:ascii="Century" w:hAnsi="Century"/>
          <w:sz w:val="24"/>
          <w:szCs w:val="24"/>
        </w:rPr>
        <w:t>΄ αυτό άλλωστε και ερμηνεύεται ως συστηματική κατάχρηση δύναμης και δ) οι αρνητικές επιπτώσεις και αποτελέσματα, υπό την έννοια ότι οι πράξεις σχολικού εκφοβισμού έχουν ή θα μπορούσαν να έχουν ως αποτέλεσμα την πρόκληση σωματικών βλαβών ή συναισθηματικών δυσκολιών (ψυχολογικές δυσκολίες ή δυσκολίες συμπεριφοράς) στο θύμα.</w:t>
      </w:r>
    </w:p>
    <w:p w:rsidR="004D516D" w:rsidRDefault="004D516D" w:rsidP="004D516D">
      <w:pPr>
        <w:spacing w:after="0" w:line="360" w:lineRule="auto"/>
        <w:jc w:val="both"/>
        <w:rPr>
          <w:rFonts w:ascii="Century" w:hAnsi="Century"/>
          <w:sz w:val="24"/>
          <w:szCs w:val="24"/>
        </w:rPr>
      </w:pPr>
    </w:p>
    <w:p w:rsidR="004D516D" w:rsidRDefault="004D516D" w:rsidP="004D516D">
      <w:pPr>
        <w:spacing w:after="0" w:line="360" w:lineRule="auto"/>
        <w:jc w:val="both"/>
        <w:rPr>
          <w:rFonts w:ascii="Century" w:hAnsi="Century"/>
          <w:sz w:val="24"/>
          <w:szCs w:val="24"/>
        </w:rPr>
      </w:pPr>
      <w:r>
        <w:rPr>
          <w:rFonts w:ascii="Century" w:hAnsi="Century"/>
          <w:sz w:val="24"/>
          <w:szCs w:val="24"/>
        </w:rPr>
        <w:t xml:space="preserve"> ΜΟΡΦΕΣ ΣΧΟΛΙΚΟΥ ΕΚΦΟΒΙΣΜΟΥ</w:t>
      </w:r>
    </w:p>
    <w:p w:rsidR="004D516D" w:rsidRDefault="004D516D" w:rsidP="004D516D">
      <w:pPr>
        <w:spacing w:after="0" w:line="360" w:lineRule="auto"/>
        <w:jc w:val="both"/>
        <w:rPr>
          <w:rFonts w:ascii="Century" w:hAnsi="Century"/>
          <w:sz w:val="24"/>
          <w:szCs w:val="24"/>
        </w:rPr>
      </w:pPr>
      <w:r>
        <w:rPr>
          <w:rFonts w:ascii="Century" w:hAnsi="Century"/>
          <w:sz w:val="24"/>
          <w:szCs w:val="24"/>
        </w:rPr>
        <w:t xml:space="preserve">Ο εκφοβισμός μπορεί να εκδηλωθεί µε διάφορες μορφές άμεσες ή έμμεσες, οι οποίες αναφέρονται σε διάφορα περιστατικά τα οποία παραβιάζουν τα δικαιώματα των παιδιών. Οι άμεσες μορφές εκφοβισμού αναγνωρίζονται πιο εύκολα, προκειμένου οι εκπαιδευτικοί να παίρνουν τα κατάλληλα μέτρα, ενώ οι έμμεσες χρήζουν ιδιαίτερης προσοχής και παρατήρησης εκ μέρους των εκπαιδευτικών και των γονέων. Όλες, ωστόσο, οι μορφές έχουν βαρύτατες αρνητικές συνέπειες στα πρόσωπα, στα οποία ασκούνται είτε βραχυπρόθεσμα είτε μακροπρόθεσμα, ενώ δυστυχώς σε μερικές περιπτώσεις απειλείται ακόμα και η σωματική ακεραιότητα των μαθητών. Πολλές από τις μορφές είναι επικαλυπτόμενες και διακρίνονται µόνο βάσει πολύ συγκεκριμένων λεπτομερειών. Είναι, λοιπόν, ιδιαίτερα σημαντικό, οι εκπαιδευτικοί να αναγνωρίζουν και να διακρίνουν μεταξύ του άμεσου εκφοβισμού -µε σχετικά ανοιχτές επιθέσεις απέναντι στο θύμα -και έμμεσου εκφοβισμού, µε τη μορφή της κοινωνικής απομόνωσης και του σκόπιμου αποκλεισμού από την ομάδα προκειμένου να προβαίνουν στις κατάλληλες θεραπευτικές ενέργειες.  </w:t>
      </w:r>
    </w:p>
    <w:p w:rsidR="004D516D" w:rsidRDefault="004D516D" w:rsidP="004D516D">
      <w:pPr>
        <w:spacing w:after="0" w:line="360" w:lineRule="auto"/>
        <w:jc w:val="both"/>
        <w:rPr>
          <w:rFonts w:ascii="Century" w:hAnsi="Century"/>
          <w:sz w:val="24"/>
          <w:szCs w:val="24"/>
        </w:rPr>
      </w:pPr>
    </w:p>
    <w:p w:rsidR="004D516D" w:rsidRDefault="004D516D" w:rsidP="004D516D">
      <w:pPr>
        <w:spacing w:after="0" w:line="360" w:lineRule="auto"/>
        <w:jc w:val="both"/>
        <w:rPr>
          <w:rFonts w:ascii="Century" w:hAnsi="Century"/>
          <w:sz w:val="24"/>
          <w:szCs w:val="24"/>
        </w:rPr>
      </w:pPr>
      <w:r>
        <w:rPr>
          <w:rFonts w:ascii="Century" w:hAnsi="Century"/>
          <w:sz w:val="24"/>
          <w:szCs w:val="24"/>
        </w:rPr>
        <w:t xml:space="preserve">Οι διάφορες μορφές του εκφοβισμού είναι οι εξής: </w:t>
      </w:r>
    </w:p>
    <w:p w:rsidR="004D516D" w:rsidRDefault="004D516D" w:rsidP="004D516D">
      <w:pPr>
        <w:spacing w:after="0" w:line="360" w:lineRule="auto"/>
        <w:jc w:val="both"/>
        <w:rPr>
          <w:rFonts w:ascii="Century" w:hAnsi="Century"/>
          <w:sz w:val="24"/>
          <w:szCs w:val="24"/>
        </w:rPr>
      </w:pPr>
      <w:r>
        <w:rPr>
          <w:rFonts w:ascii="Century" w:hAnsi="Century"/>
          <w:sz w:val="24"/>
          <w:szCs w:val="24"/>
        </w:rPr>
        <w:t xml:space="preserve">Α. Λεκτικός: </w:t>
      </w:r>
    </w:p>
    <w:p w:rsidR="004D516D" w:rsidRDefault="004D516D" w:rsidP="004D516D">
      <w:pPr>
        <w:spacing w:after="0" w:line="360" w:lineRule="auto"/>
        <w:jc w:val="both"/>
        <w:rPr>
          <w:rFonts w:ascii="Century" w:hAnsi="Century"/>
          <w:sz w:val="24"/>
          <w:szCs w:val="24"/>
        </w:rPr>
      </w:pPr>
      <w:r>
        <w:rPr>
          <w:rFonts w:ascii="Century" w:hAnsi="Century"/>
          <w:sz w:val="24"/>
          <w:szCs w:val="24"/>
        </w:rPr>
        <w:t>Β. Συναισθηματικός</w:t>
      </w:r>
    </w:p>
    <w:p w:rsidR="004D516D" w:rsidRDefault="004D516D" w:rsidP="004D516D">
      <w:pPr>
        <w:spacing w:after="0" w:line="360" w:lineRule="auto"/>
        <w:jc w:val="both"/>
        <w:rPr>
          <w:rFonts w:ascii="Century" w:hAnsi="Century"/>
          <w:sz w:val="24"/>
          <w:szCs w:val="24"/>
        </w:rPr>
      </w:pPr>
      <w:r>
        <w:rPr>
          <w:rFonts w:ascii="Century" w:hAnsi="Century"/>
          <w:sz w:val="24"/>
          <w:szCs w:val="24"/>
        </w:rPr>
        <w:t>Γ. Ψυχολογικός</w:t>
      </w:r>
    </w:p>
    <w:p w:rsidR="004D516D" w:rsidRDefault="004D516D" w:rsidP="004D516D">
      <w:pPr>
        <w:spacing w:after="0" w:line="360" w:lineRule="auto"/>
        <w:jc w:val="both"/>
        <w:rPr>
          <w:rFonts w:ascii="Century" w:hAnsi="Century"/>
          <w:sz w:val="24"/>
          <w:szCs w:val="24"/>
        </w:rPr>
      </w:pPr>
      <w:r>
        <w:rPr>
          <w:rFonts w:ascii="Century" w:hAnsi="Century"/>
          <w:sz w:val="24"/>
          <w:szCs w:val="24"/>
        </w:rPr>
        <w:t>∆. Σωματικός</w:t>
      </w:r>
    </w:p>
    <w:p w:rsidR="004D516D" w:rsidRDefault="004D516D" w:rsidP="004D516D">
      <w:pPr>
        <w:spacing w:after="0" w:line="360" w:lineRule="auto"/>
        <w:jc w:val="both"/>
        <w:rPr>
          <w:rFonts w:ascii="Century" w:hAnsi="Century"/>
          <w:sz w:val="24"/>
          <w:szCs w:val="24"/>
        </w:rPr>
      </w:pPr>
      <w:r>
        <w:rPr>
          <w:rFonts w:ascii="Century" w:hAnsi="Century"/>
          <w:sz w:val="24"/>
          <w:szCs w:val="24"/>
        </w:rPr>
        <w:t>Ε. Σεξουαλικός</w:t>
      </w:r>
    </w:p>
    <w:p w:rsidR="004D516D" w:rsidRDefault="004D516D" w:rsidP="004D516D">
      <w:pPr>
        <w:spacing w:after="0" w:line="360" w:lineRule="auto"/>
        <w:jc w:val="both"/>
        <w:rPr>
          <w:rFonts w:ascii="Century" w:hAnsi="Century"/>
          <w:sz w:val="24"/>
          <w:szCs w:val="24"/>
        </w:rPr>
      </w:pPr>
      <w:r>
        <w:rPr>
          <w:rFonts w:ascii="Century" w:hAnsi="Century"/>
          <w:sz w:val="24"/>
          <w:szCs w:val="24"/>
        </w:rPr>
        <w:t>ΣΤ. Ρατσιστικός</w:t>
      </w:r>
    </w:p>
    <w:p w:rsidR="004D516D" w:rsidRDefault="004D516D" w:rsidP="004D516D">
      <w:pPr>
        <w:spacing w:after="0" w:line="360" w:lineRule="auto"/>
        <w:jc w:val="both"/>
        <w:rPr>
          <w:rFonts w:ascii="Century" w:hAnsi="Century"/>
          <w:sz w:val="24"/>
          <w:szCs w:val="24"/>
        </w:rPr>
      </w:pPr>
      <w:r>
        <w:rPr>
          <w:rFonts w:ascii="Century" w:hAnsi="Century"/>
          <w:sz w:val="24"/>
          <w:szCs w:val="24"/>
        </w:rPr>
        <w:t>Ζ. Εκφοβισμός µε εκβιασμό (</w:t>
      </w:r>
      <w:proofErr w:type="spellStart"/>
      <w:r>
        <w:rPr>
          <w:rFonts w:ascii="Century" w:hAnsi="Century"/>
          <w:sz w:val="24"/>
          <w:szCs w:val="24"/>
        </w:rPr>
        <w:t>extortion</w:t>
      </w:r>
      <w:proofErr w:type="spellEnd"/>
      <w:r>
        <w:rPr>
          <w:rFonts w:ascii="Century" w:hAnsi="Century"/>
          <w:sz w:val="24"/>
          <w:szCs w:val="24"/>
        </w:rPr>
        <w:t>)</w:t>
      </w:r>
    </w:p>
    <w:p w:rsidR="004D516D" w:rsidRDefault="004D516D" w:rsidP="004D516D">
      <w:pPr>
        <w:spacing w:after="0" w:line="360" w:lineRule="auto"/>
        <w:jc w:val="both"/>
        <w:rPr>
          <w:rFonts w:ascii="Century" w:hAnsi="Century"/>
          <w:sz w:val="24"/>
          <w:szCs w:val="24"/>
          <w:lang w:val="en-US"/>
        </w:rPr>
      </w:pPr>
      <w:r>
        <w:rPr>
          <w:rFonts w:ascii="Century" w:hAnsi="Century"/>
          <w:sz w:val="24"/>
          <w:szCs w:val="24"/>
        </w:rPr>
        <w:lastRenderedPageBreak/>
        <w:t xml:space="preserve"> Η</w:t>
      </w:r>
      <w:r>
        <w:rPr>
          <w:rFonts w:ascii="Century" w:hAnsi="Century"/>
          <w:sz w:val="24"/>
          <w:szCs w:val="24"/>
          <w:lang w:val="en-US"/>
        </w:rPr>
        <w:t xml:space="preserve">. </w:t>
      </w:r>
      <w:r>
        <w:rPr>
          <w:rFonts w:ascii="Century" w:hAnsi="Century"/>
          <w:sz w:val="24"/>
          <w:szCs w:val="24"/>
        </w:rPr>
        <w:t>Ηλεκτρονικό</w:t>
      </w:r>
      <w:r>
        <w:rPr>
          <w:rFonts w:ascii="Century" w:hAnsi="Century"/>
          <w:sz w:val="24"/>
          <w:szCs w:val="24"/>
          <w:lang w:val="en-US"/>
        </w:rPr>
        <w:t xml:space="preserve"> bullying/cyber bullying: </w:t>
      </w:r>
    </w:p>
    <w:p w:rsidR="004D516D" w:rsidRDefault="004D516D" w:rsidP="004D516D">
      <w:pPr>
        <w:spacing w:after="0" w:line="360" w:lineRule="auto"/>
        <w:jc w:val="both"/>
        <w:rPr>
          <w:rFonts w:ascii="Century" w:hAnsi="Century"/>
          <w:sz w:val="24"/>
          <w:szCs w:val="24"/>
          <w:lang w:val="en-US"/>
        </w:rPr>
      </w:pPr>
    </w:p>
    <w:p w:rsidR="004D516D" w:rsidRDefault="004D516D" w:rsidP="004D516D">
      <w:pPr>
        <w:spacing w:after="0" w:line="360" w:lineRule="auto"/>
        <w:jc w:val="both"/>
        <w:rPr>
          <w:rFonts w:ascii="Century" w:hAnsi="Century"/>
          <w:sz w:val="24"/>
          <w:szCs w:val="24"/>
        </w:rPr>
      </w:pPr>
      <w:r>
        <w:rPr>
          <w:rFonts w:ascii="Century" w:hAnsi="Century"/>
          <w:sz w:val="24"/>
          <w:szCs w:val="24"/>
        </w:rPr>
        <w:t>ΠΡΟΦΙΛ ΘΥΤΗ ΚΑΙ ΘΥΜΑΤΟΣ</w:t>
      </w:r>
    </w:p>
    <w:p w:rsidR="004D516D" w:rsidRDefault="004D516D" w:rsidP="004D516D">
      <w:pPr>
        <w:spacing w:after="0" w:line="360" w:lineRule="auto"/>
        <w:jc w:val="both"/>
        <w:rPr>
          <w:rFonts w:ascii="Century" w:hAnsi="Century"/>
          <w:sz w:val="24"/>
          <w:szCs w:val="24"/>
        </w:rPr>
      </w:pPr>
    </w:p>
    <w:p w:rsidR="004D516D" w:rsidRDefault="004D516D" w:rsidP="004D516D">
      <w:pPr>
        <w:spacing w:after="0" w:line="360" w:lineRule="auto"/>
        <w:jc w:val="both"/>
        <w:rPr>
          <w:rFonts w:ascii="Century" w:hAnsi="Century"/>
          <w:sz w:val="24"/>
          <w:szCs w:val="24"/>
        </w:rPr>
      </w:pPr>
      <w:r>
        <w:rPr>
          <w:rFonts w:ascii="Century" w:hAnsi="Century"/>
          <w:sz w:val="24"/>
          <w:szCs w:val="24"/>
        </w:rPr>
        <w:t xml:space="preserve">Αν και το παιδί που εκφοβίζει είναι το ίδιο υπεύθυνο για την ‘κακοποίηση’ του θύματος διακατέχεται και αυτό από σημαντικά ψυχολογικά προβλήματα που χρήζουν ειδικής αντιμετώπισης. Συνήθως τα παιδιά αυτά διακρίνονται για την αντικοινωνική τους συμπεριφορά, διακατέχονται από την ανάγκη για κυριαρχία και επιβολή της εξουσίας τους σε άλλους, εκδηλώνουν αδυναμία ελέγχου παρορμήσεων και έλλειψη αίσθησης του μέτρου, εμφανίζουν διογκωμένη αντίληψη για τον εαυτό τους και χαμηλή ή και απόλυτη έλλειψη </w:t>
      </w:r>
      <w:proofErr w:type="spellStart"/>
      <w:r>
        <w:rPr>
          <w:rFonts w:ascii="Century" w:hAnsi="Century"/>
          <w:sz w:val="24"/>
          <w:szCs w:val="24"/>
        </w:rPr>
        <w:t>ενσυναίσθησης</w:t>
      </w:r>
      <w:proofErr w:type="spellEnd"/>
      <w:r>
        <w:rPr>
          <w:rFonts w:ascii="Century" w:hAnsi="Century"/>
          <w:sz w:val="24"/>
          <w:szCs w:val="24"/>
        </w:rPr>
        <w:t xml:space="preserve"> (</w:t>
      </w:r>
      <w:r>
        <w:rPr>
          <w:rFonts w:ascii="Century" w:hAnsi="Century"/>
          <w:sz w:val="24"/>
          <w:szCs w:val="24"/>
          <w:lang w:val="en-US"/>
        </w:rPr>
        <w:t>empathy</w:t>
      </w:r>
      <w:r>
        <w:rPr>
          <w:rFonts w:ascii="Century" w:hAnsi="Century"/>
          <w:sz w:val="24"/>
          <w:szCs w:val="24"/>
        </w:rPr>
        <w:t xml:space="preserve">), αισθάνονται ασυνήθιστα χαμηλό άγχος, δυσκολεύονται στη διαλεκτική επίλυση των διαφορών τους και στη διαχείριση της επιθετικότητάς τους και επιδεικνύουν εχθρότητα απέναντι στο περιβάλλον τους, ιδιαίτερα σε γονείς και εκπαιδευτικούς. </w:t>
      </w:r>
    </w:p>
    <w:p w:rsidR="004D516D" w:rsidRDefault="004D516D" w:rsidP="004D516D">
      <w:pPr>
        <w:spacing w:after="0" w:line="360" w:lineRule="auto"/>
        <w:jc w:val="both"/>
        <w:rPr>
          <w:rFonts w:ascii="Century" w:hAnsi="Century"/>
          <w:sz w:val="24"/>
          <w:szCs w:val="24"/>
        </w:rPr>
      </w:pPr>
    </w:p>
    <w:p w:rsidR="004D516D" w:rsidRDefault="004D516D" w:rsidP="004D516D">
      <w:pPr>
        <w:spacing w:after="0" w:line="360" w:lineRule="auto"/>
        <w:jc w:val="both"/>
        <w:rPr>
          <w:rFonts w:ascii="Century" w:hAnsi="Century"/>
          <w:sz w:val="24"/>
          <w:szCs w:val="24"/>
        </w:rPr>
      </w:pPr>
      <w:r>
        <w:rPr>
          <w:rFonts w:ascii="Century" w:hAnsi="Century"/>
          <w:sz w:val="24"/>
          <w:szCs w:val="24"/>
        </w:rPr>
        <w:t>ΠΡΟΦΙΛ ΘΥΜΑΤΟΣ</w:t>
      </w:r>
    </w:p>
    <w:p w:rsidR="004D516D" w:rsidRDefault="004D516D" w:rsidP="004D516D">
      <w:pPr>
        <w:spacing w:after="0" w:line="360" w:lineRule="auto"/>
        <w:jc w:val="both"/>
        <w:rPr>
          <w:rFonts w:ascii="Century" w:eastAsia="Times New Roman" w:hAnsi="Century" w:cs="Arial"/>
          <w:sz w:val="24"/>
          <w:szCs w:val="24"/>
        </w:rPr>
      </w:pPr>
      <w:r>
        <w:rPr>
          <w:rFonts w:ascii="Century" w:hAnsi="Century"/>
          <w:sz w:val="24"/>
          <w:szCs w:val="24"/>
        </w:rPr>
        <w:t xml:space="preserve">Όσοι έχουν ασχοληθεί </w:t>
      </w:r>
      <w:r>
        <w:rPr>
          <w:rFonts w:ascii="Century" w:eastAsia="Times New Roman" w:hAnsi="Century" w:cs="Arial"/>
          <w:sz w:val="24"/>
          <w:szCs w:val="24"/>
        </w:rPr>
        <w:t>με τη σκιαγράφηση των χαρακτηριστικών των θυμάτων εκφοβισμού περιγράφουν μαθητές που είναι μη επιθετικοί, αγχώδεις, ανασφαλείς, μοναχικοί, μη δημοφιλείς, με χαμηλή αυτοεκτίμηση και έλλειψη δυναμισμού, ενώ επίσης διακρίνονται από αδυναμία εκδήλωσης των συναισθημάτων και επίλυσης των προβλημάτων τους. Τα παιδιά που βιώνουν εκφοβισμό</w:t>
      </w:r>
      <w:r>
        <w:rPr>
          <w:rFonts w:ascii="Century" w:hAnsi="Century"/>
          <w:sz w:val="24"/>
          <w:szCs w:val="24"/>
        </w:rPr>
        <w:t>, ταυτίζουν το σχολείο µε την έννοια της ανασφάλειας και της αποδοκιμασίας, µε αποτέλεσμα να παρουσιάζουν στοιχεία σχολικής άρνησης, ελλιπή σχολική φοίτηση, αδυναμία συγκέντρωσης σε εργασίες, άρνηση συμμετοχής σε σχολικές δραστηριότητες και στην όποια εν γένει μαθησιακή διαδικασία.</w:t>
      </w:r>
    </w:p>
    <w:p w:rsidR="004D516D" w:rsidRDefault="004D516D" w:rsidP="004D516D">
      <w:pPr>
        <w:spacing w:after="0" w:line="360" w:lineRule="auto"/>
        <w:jc w:val="both"/>
        <w:rPr>
          <w:rFonts w:ascii="Century" w:hAnsi="Century"/>
          <w:sz w:val="24"/>
          <w:szCs w:val="24"/>
        </w:rPr>
      </w:pPr>
    </w:p>
    <w:p w:rsidR="004D516D" w:rsidRDefault="004D516D" w:rsidP="004D516D">
      <w:pPr>
        <w:spacing w:after="0" w:line="360" w:lineRule="auto"/>
        <w:jc w:val="both"/>
        <w:rPr>
          <w:rFonts w:ascii="Century" w:hAnsi="Century"/>
          <w:sz w:val="24"/>
          <w:szCs w:val="24"/>
        </w:rPr>
      </w:pPr>
    </w:p>
    <w:p w:rsidR="004D516D" w:rsidRDefault="004D516D" w:rsidP="004D516D">
      <w:pPr>
        <w:spacing w:after="0" w:line="360" w:lineRule="auto"/>
        <w:jc w:val="both"/>
        <w:rPr>
          <w:rFonts w:ascii="Century" w:hAnsi="Century"/>
          <w:sz w:val="24"/>
          <w:szCs w:val="24"/>
        </w:rPr>
      </w:pPr>
      <w:r>
        <w:rPr>
          <w:rFonts w:ascii="Century" w:hAnsi="Century"/>
          <w:sz w:val="24"/>
          <w:szCs w:val="24"/>
        </w:rPr>
        <w:t>ΝΟΜΙΚΕΣ ΔΙΑΣΤΑΣΕΙΣ ΤΟΥ ΦΑΙΝΟΜΕΝΟΥ</w:t>
      </w:r>
    </w:p>
    <w:p w:rsidR="004D516D" w:rsidRDefault="004D516D" w:rsidP="004D516D">
      <w:pPr>
        <w:spacing w:after="0" w:line="360" w:lineRule="auto"/>
        <w:jc w:val="both"/>
        <w:rPr>
          <w:rFonts w:ascii="Century" w:hAnsi="Century"/>
          <w:sz w:val="24"/>
          <w:szCs w:val="24"/>
        </w:rPr>
      </w:pPr>
      <w:r>
        <w:rPr>
          <w:rFonts w:ascii="Century" w:hAnsi="Century"/>
          <w:sz w:val="24"/>
          <w:szCs w:val="24"/>
        </w:rPr>
        <w:t xml:space="preserve">Α)ΣΕ ΔΙΕΘΝΕΣ ΕΠΙΠΕΔΟ </w:t>
      </w:r>
    </w:p>
    <w:p w:rsidR="004D516D" w:rsidRDefault="004D516D" w:rsidP="004D516D">
      <w:pPr>
        <w:tabs>
          <w:tab w:val="num" w:pos="720"/>
        </w:tabs>
        <w:spacing w:after="0" w:line="360" w:lineRule="auto"/>
        <w:jc w:val="both"/>
        <w:rPr>
          <w:rFonts w:ascii="Century" w:hAnsi="Century"/>
          <w:sz w:val="24"/>
          <w:szCs w:val="24"/>
        </w:rPr>
      </w:pPr>
      <w:r>
        <w:rPr>
          <w:rFonts w:ascii="Century" w:hAnsi="Century"/>
          <w:sz w:val="24"/>
          <w:szCs w:val="24"/>
        </w:rPr>
        <w:lastRenderedPageBreak/>
        <w:t>Το Συμβούλιο της Ευρώπης στην προσπάθειά του να διαφυλάξει τα δικαιώματα του παιδιού συγκρότησε το πρόγραμμα «Χτίζοντας µε τη βοήθεια των παιδιών µ</w:t>
      </w:r>
      <w:proofErr w:type="spellStart"/>
      <w:r>
        <w:rPr>
          <w:rFonts w:ascii="Century" w:hAnsi="Century"/>
          <w:sz w:val="24"/>
          <w:szCs w:val="24"/>
        </w:rPr>
        <w:t>ια</w:t>
      </w:r>
      <w:proofErr w:type="spellEnd"/>
      <w:r>
        <w:rPr>
          <w:rFonts w:ascii="Century" w:hAnsi="Century"/>
          <w:sz w:val="24"/>
          <w:szCs w:val="24"/>
        </w:rPr>
        <w:t xml:space="preserve"> Ευρώπη για τα παιδιά» (www.coe.int/children), το οποίο ασχολείται µε την προώθηση των δικαιωμάτων των παιδιών και µε την προστασία των παιδιών από τη βία. Περαιτέρω, το Ευρωπαϊκό Κοινοβούλιο και το Συμβούλιο Υπουργών υιοθέτησε απόφαση δημιουργίας του ειδικού προγράμματος DAPHNE III ως τμήματος του γενικού Προγράμματος «Θεμελιώδη ∆</w:t>
      </w:r>
      <w:proofErr w:type="spellStart"/>
      <w:r>
        <w:rPr>
          <w:rFonts w:ascii="Century" w:hAnsi="Century"/>
          <w:sz w:val="24"/>
          <w:szCs w:val="24"/>
        </w:rPr>
        <w:t>ικαιώματα</w:t>
      </w:r>
      <w:proofErr w:type="spellEnd"/>
      <w:r>
        <w:rPr>
          <w:rFonts w:ascii="Century" w:hAnsi="Century"/>
          <w:sz w:val="24"/>
          <w:szCs w:val="24"/>
        </w:rPr>
        <w:t xml:space="preserve"> και ∆</w:t>
      </w:r>
      <w:proofErr w:type="spellStart"/>
      <w:r>
        <w:rPr>
          <w:rFonts w:ascii="Century" w:hAnsi="Century"/>
          <w:sz w:val="24"/>
          <w:szCs w:val="24"/>
        </w:rPr>
        <w:t>ικαιοσύνη</w:t>
      </w:r>
      <w:proofErr w:type="spellEnd"/>
      <w:r>
        <w:rPr>
          <w:rFonts w:ascii="Century" w:hAnsi="Century"/>
          <w:sz w:val="24"/>
          <w:szCs w:val="24"/>
        </w:rPr>
        <w:t>». Στο πλαίσιο του προγράμματος αυτού δημιουργήθηκε το πρώτο κοινό ευρωπαϊκό δίκτυο κατά του σχολικού εκφοβισμού με τη συμμετοχή δεκαεπτά οργανισμών από δεκατρείς χώρες της Ευρώπης με στόχο τη δημιουργία ενός κοινού ευρωπαϊκού πλαισίου πολιτικής και εργαλείων παρέμβασης. Εξάλλου και ο Διεθνής Ανθρωπιστικός και Ανεξάρτητος Οργανισμός «</w:t>
      </w:r>
      <w:proofErr w:type="spellStart"/>
      <w:r>
        <w:rPr>
          <w:rFonts w:ascii="Century" w:hAnsi="Century"/>
          <w:sz w:val="24"/>
          <w:szCs w:val="24"/>
        </w:rPr>
        <w:t>Hope</w:t>
      </w:r>
      <w:proofErr w:type="spellEnd"/>
      <w:r>
        <w:rPr>
          <w:rFonts w:ascii="Century" w:hAnsi="Century"/>
          <w:sz w:val="24"/>
          <w:szCs w:val="24"/>
        </w:rPr>
        <w:t xml:space="preserve"> For Children» μέσω του προγράμματος «</w:t>
      </w:r>
      <w:proofErr w:type="spellStart"/>
      <w:r>
        <w:rPr>
          <w:rFonts w:ascii="Century" w:hAnsi="Century"/>
          <w:sz w:val="24"/>
          <w:szCs w:val="24"/>
        </w:rPr>
        <w:t>Beat</w:t>
      </w:r>
      <w:proofErr w:type="spellEnd"/>
      <w:r>
        <w:rPr>
          <w:rFonts w:ascii="Century" w:hAnsi="Century"/>
          <w:sz w:val="24"/>
          <w:szCs w:val="24"/>
        </w:rPr>
        <w:t xml:space="preserve"> </w:t>
      </w:r>
      <w:proofErr w:type="spellStart"/>
      <w:r>
        <w:rPr>
          <w:rFonts w:ascii="Century" w:hAnsi="Century"/>
          <w:sz w:val="24"/>
          <w:szCs w:val="24"/>
        </w:rPr>
        <w:t>Bullying</w:t>
      </w:r>
      <w:proofErr w:type="spellEnd"/>
      <w:r>
        <w:rPr>
          <w:rFonts w:ascii="Century" w:hAnsi="Century"/>
          <w:sz w:val="24"/>
          <w:szCs w:val="24"/>
        </w:rPr>
        <w:t>», υλοποιεί σχολικά εργαστήρια κατά της βίας στα σχολεία με στόχο την ενημέρωση και ευαισθητοποίηση των μαθητών, των εκπαιδευτικών και των γονέων σε ζητήματα αναγνώρισης, πρόληψης και αντιμετώπισης του φαινομένου του σχολικού εκφοβισμού. Τέλος και το Συμβούλιο της Ευρώπης συνέταξε την ευρωπαϊκή χάρτα για την εξασφάλιση του δικαιώματος του παιδιού για ένα ασφαλές σχολικό περιβάλλον.</w:t>
      </w:r>
    </w:p>
    <w:p w:rsidR="004D516D" w:rsidRDefault="004D516D" w:rsidP="004D516D">
      <w:pPr>
        <w:tabs>
          <w:tab w:val="num" w:pos="720"/>
        </w:tabs>
        <w:spacing w:after="0" w:line="360" w:lineRule="auto"/>
        <w:jc w:val="both"/>
        <w:rPr>
          <w:rFonts w:ascii="Century" w:hAnsi="Century"/>
          <w:sz w:val="24"/>
          <w:szCs w:val="24"/>
        </w:rPr>
      </w:pPr>
    </w:p>
    <w:p w:rsidR="004D516D" w:rsidRDefault="004D516D" w:rsidP="004D516D">
      <w:pPr>
        <w:spacing w:after="0" w:line="360" w:lineRule="auto"/>
        <w:jc w:val="both"/>
        <w:rPr>
          <w:rFonts w:ascii="Century" w:hAnsi="Century"/>
          <w:sz w:val="24"/>
          <w:szCs w:val="24"/>
        </w:rPr>
      </w:pPr>
      <w:r>
        <w:rPr>
          <w:rFonts w:ascii="Century" w:hAnsi="Century"/>
          <w:sz w:val="24"/>
          <w:szCs w:val="24"/>
        </w:rPr>
        <w:t>Β) ΣΤΗΝ ΕΚΠΑΙΔΕΥΤΙΚΗ ΝΟΜΟΘΕΣΙΑ</w:t>
      </w:r>
    </w:p>
    <w:p w:rsidR="004D516D" w:rsidRDefault="004D516D" w:rsidP="004D516D">
      <w:pPr>
        <w:spacing w:after="0" w:line="360" w:lineRule="auto"/>
        <w:jc w:val="both"/>
        <w:rPr>
          <w:rFonts w:ascii="Century" w:hAnsi="Century"/>
          <w:sz w:val="24"/>
          <w:szCs w:val="24"/>
        </w:rPr>
      </w:pPr>
      <w:r>
        <w:rPr>
          <w:rFonts w:ascii="Century" w:hAnsi="Century"/>
          <w:sz w:val="24"/>
          <w:szCs w:val="24"/>
        </w:rPr>
        <w:t xml:space="preserve">Στο νομοθετικό εκπαιδευτικό πλαίσιο δεν υπάρχει καμία ειδική πρόβλεψη για το φαινόμενο του σχολικού εκφοβισμού αλλά ούτε και σαφείς αναφορές για τις αρμοδιότητες των παραγόντων της εκπαιδευτικής διαδικασίας (Σχολικοί Σύμβουλοι, Διευθυντές σχολικών μονάδων, Εκπαιδευτικοί) απέναντι στα φαινόμενα της σχολικής βίας, οπότε οι αρμοδιότητες των εκπαιδευτικών και το πλαίσιο αντιμετώπισης και διαχείρισης περιστατικών σχολικού εκφοβισμού συνάγονται από τα γενικότερα καθήκοντα και τις υποχρεώσεις τους, όπως ορίζονται στα άρθρα 8 παρ. 1 και 2 του ΠΔ 497/1981 όσον αφορά την πρωτοβάθμια εκπαίδευση, τα άρθρα 26 παρ. 3 και 27 του ΠΔ 104/1979 και του άρθρου 21 παρ. 1 του Ν. 3328/2005 όσον αφορά τη δευτεροβάθμια εκπαίδευση, αλλά και σε διάφορες εγκυκλίους του </w:t>
      </w:r>
      <w:r>
        <w:rPr>
          <w:rFonts w:ascii="Century" w:hAnsi="Century"/>
          <w:sz w:val="24"/>
          <w:szCs w:val="24"/>
        </w:rPr>
        <w:lastRenderedPageBreak/>
        <w:t xml:space="preserve">Υπουργείου Παιδείας, όπως η με αριθμό Γ2/4094/23-09-1986 σχετικά µε τον «Κανονισμό Λειτουργίας των Μαθητικών Κοινοτήτων» αλλά και η με αριθμό Γ2/6563/21-11-1996 εγκύκλιος του Υπουργείο Παιδείας με την οποία απαγορεύεται η ομαδική αποβολή καθώς και η αποβολή όλων των μαθητών που εμπλέκονται εκ περιτροπής. Ειδικότερα, περιστατικά, τα οποία εμπίπτουν σε όλες τις μορφές εκφοβισμού και διαπράττονται από κάποιον μαθητή εις βάρος κάποιου άλλου μέσα στον σχολικό χώρο αντιμετωπίζονται σύμφωνα µε τις σχετικές διατάξεις του ισχύοντος από το 1979 προεδρικού </w:t>
      </w:r>
      <w:proofErr w:type="spellStart"/>
      <w:r>
        <w:rPr>
          <w:rFonts w:ascii="Century" w:hAnsi="Century"/>
          <w:sz w:val="24"/>
          <w:szCs w:val="24"/>
        </w:rPr>
        <w:t>διατάγµατος</w:t>
      </w:r>
      <w:proofErr w:type="spellEnd"/>
      <w:r>
        <w:rPr>
          <w:rFonts w:ascii="Century" w:hAnsi="Century"/>
          <w:sz w:val="24"/>
          <w:szCs w:val="24"/>
        </w:rPr>
        <w:t xml:space="preserve">, Π.∆. 104/1979 «Περί σχολικού και διδακτικού έτους, υπηρεσιακών βιβλίων, εγγραφών, μετεγγραφών, φοιτήσεως, διαγωγής και τιμητικών διακρίσεων των μαθητών των σχολείων Μέσης Γενικής Εκπαιδεύσεως». Χαρακτηριστικά στο εν λόγω προεδρικό διάταγμα, αναφέρεται στο άρθρο 26 παρ. 3 ότι η προσήκουσα διαγωγή των μαθητών, </w:t>
      </w:r>
      <w:proofErr w:type="spellStart"/>
      <w:r>
        <w:rPr>
          <w:rFonts w:ascii="Century" w:hAnsi="Century"/>
          <w:sz w:val="24"/>
          <w:szCs w:val="24"/>
        </w:rPr>
        <w:t>νοουμένη</w:t>
      </w:r>
      <w:proofErr w:type="spellEnd"/>
      <w:r>
        <w:rPr>
          <w:rFonts w:ascii="Century" w:hAnsi="Century"/>
          <w:sz w:val="24"/>
          <w:szCs w:val="24"/>
        </w:rPr>
        <w:t xml:space="preserve"> ως έμπρακτος </w:t>
      </w:r>
      <w:proofErr w:type="spellStart"/>
      <w:r>
        <w:rPr>
          <w:rFonts w:ascii="Century" w:hAnsi="Century"/>
          <w:sz w:val="24"/>
          <w:szCs w:val="24"/>
        </w:rPr>
        <w:t>συμμόρφωσις</w:t>
      </w:r>
      <w:proofErr w:type="spellEnd"/>
      <w:r>
        <w:rPr>
          <w:rFonts w:ascii="Century" w:hAnsi="Century"/>
          <w:sz w:val="24"/>
          <w:szCs w:val="24"/>
        </w:rPr>
        <w:t xml:space="preserve"> προς τους διέποντας την </w:t>
      </w:r>
      <w:proofErr w:type="spellStart"/>
      <w:r>
        <w:rPr>
          <w:rFonts w:ascii="Century" w:hAnsi="Century"/>
          <w:sz w:val="24"/>
          <w:szCs w:val="24"/>
        </w:rPr>
        <w:t>σχολικήν</w:t>
      </w:r>
      <w:proofErr w:type="spellEnd"/>
      <w:r>
        <w:rPr>
          <w:rFonts w:ascii="Century" w:hAnsi="Century"/>
          <w:sz w:val="24"/>
          <w:szCs w:val="24"/>
        </w:rPr>
        <w:t xml:space="preserve"> </w:t>
      </w:r>
      <w:proofErr w:type="spellStart"/>
      <w:r>
        <w:rPr>
          <w:rFonts w:ascii="Century" w:hAnsi="Century"/>
          <w:sz w:val="24"/>
          <w:szCs w:val="24"/>
        </w:rPr>
        <w:t>ζωήν</w:t>
      </w:r>
      <w:proofErr w:type="spellEnd"/>
      <w:r>
        <w:rPr>
          <w:rFonts w:ascii="Century" w:hAnsi="Century"/>
          <w:sz w:val="24"/>
          <w:szCs w:val="24"/>
        </w:rPr>
        <w:t xml:space="preserve"> κανόνας και προς τας </w:t>
      </w:r>
      <w:proofErr w:type="spellStart"/>
      <w:r>
        <w:rPr>
          <w:rFonts w:ascii="Century" w:hAnsi="Century"/>
          <w:sz w:val="24"/>
          <w:szCs w:val="24"/>
        </w:rPr>
        <w:t>ηθικάς</w:t>
      </w:r>
      <w:proofErr w:type="spellEnd"/>
      <w:r>
        <w:rPr>
          <w:rFonts w:ascii="Century" w:hAnsi="Century"/>
          <w:sz w:val="24"/>
          <w:szCs w:val="24"/>
        </w:rPr>
        <w:t xml:space="preserve"> αρχάς του κοινωνικού περιβάλλοντος, εντός του οποίου διαβιούν, αποτελεί </w:t>
      </w:r>
      <w:proofErr w:type="spellStart"/>
      <w:r>
        <w:rPr>
          <w:rFonts w:ascii="Century" w:hAnsi="Century"/>
          <w:sz w:val="24"/>
          <w:szCs w:val="24"/>
        </w:rPr>
        <w:t>υποχρέωσιν</w:t>
      </w:r>
      <w:proofErr w:type="spellEnd"/>
      <w:r>
        <w:rPr>
          <w:rFonts w:ascii="Century" w:hAnsi="Century"/>
          <w:sz w:val="24"/>
          <w:szCs w:val="24"/>
        </w:rPr>
        <w:t xml:space="preserve">  αυτών, πάσα δε </w:t>
      </w:r>
      <w:proofErr w:type="spellStart"/>
      <w:r>
        <w:rPr>
          <w:rFonts w:ascii="Century" w:hAnsi="Century"/>
          <w:sz w:val="24"/>
          <w:szCs w:val="24"/>
        </w:rPr>
        <w:t>παρέκκλισις</w:t>
      </w:r>
      <w:proofErr w:type="spellEnd"/>
      <w:r>
        <w:rPr>
          <w:rFonts w:ascii="Century" w:hAnsi="Century"/>
          <w:sz w:val="24"/>
          <w:szCs w:val="24"/>
        </w:rPr>
        <w:t xml:space="preserve"> εκ ταύτης, </w:t>
      </w:r>
      <w:proofErr w:type="spellStart"/>
      <w:r>
        <w:rPr>
          <w:rFonts w:ascii="Century" w:hAnsi="Century"/>
          <w:sz w:val="24"/>
          <w:szCs w:val="24"/>
        </w:rPr>
        <w:t>εκδηλουμένη</w:t>
      </w:r>
      <w:proofErr w:type="spellEnd"/>
      <w:r>
        <w:rPr>
          <w:rFonts w:ascii="Century" w:hAnsi="Century"/>
          <w:sz w:val="24"/>
          <w:szCs w:val="24"/>
        </w:rPr>
        <w:t xml:space="preserve"> δι` υπαιτίου πράξεως ή παραλείψεως, αποτελεί </w:t>
      </w:r>
      <w:proofErr w:type="spellStart"/>
      <w:r>
        <w:rPr>
          <w:rFonts w:ascii="Century" w:hAnsi="Century"/>
          <w:sz w:val="24"/>
          <w:szCs w:val="24"/>
        </w:rPr>
        <w:t>αντικείμενον</w:t>
      </w:r>
      <w:proofErr w:type="spellEnd"/>
      <w:r>
        <w:rPr>
          <w:rFonts w:ascii="Century" w:hAnsi="Century"/>
          <w:sz w:val="24"/>
          <w:szCs w:val="24"/>
        </w:rPr>
        <w:t xml:space="preserve"> παιδαγωγικού ελέγχου και εν ανάγκη αντιμετωπίζεται διά σχολικών κυρώσεων κατά τας διατάξεις του παρόντος Π. Δ/τος, ενώ στο άρθρο 27 προβλέπεται ότι για την υπαίτια παρέκκλιση από την προσήκουσα κατά την έννοια της παραγράφου 3 του άρθρου 26 διαγωγής και αναλόγως του βαθμού της παρεκκλίσεως αυτής επιβάλλονται στους μαθητές οι κάτωθι κυρώσεις: α) παρατήρηση, β) επίπληξη, γ) ωριαία απομάκρυνση από το διδασκόμενο μάθημα, δ) αποβολή από τα μαθήματα μέχρι 3 ημερών, ε) αποβολή από τα μαθήματα μέχρι 5 ημερών και </w:t>
      </w:r>
      <w:proofErr w:type="spellStart"/>
      <w:r>
        <w:rPr>
          <w:rFonts w:ascii="Century" w:hAnsi="Century"/>
          <w:sz w:val="24"/>
          <w:szCs w:val="24"/>
        </w:rPr>
        <w:t>στ</w:t>
      </w:r>
      <w:proofErr w:type="spellEnd"/>
      <w:r>
        <w:rPr>
          <w:rFonts w:ascii="Century" w:hAnsi="Century"/>
          <w:sz w:val="24"/>
          <w:szCs w:val="24"/>
        </w:rPr>
        <w:t xml:space="preserve">) αλλαγή σχολικού περιβάλλοντος. Οι τρεις πρώτες κυρώσεις (παρατήρηση, επίπληξη και ωριαία απομάκρυνση από το μάθημα) επιβάλλονται με απόφαση του διδάσκοντος καθηγητή, η τέταρτη (τριήμερη αποβολή) επιβάλλεται με απόφαση του Διευθυντή του Σχολείου, η Πέμπτη (πενθήμερη αποβολή) με απόφαση του Συμβουλίου, που αποτελείται από τον Διευθυντή του Σχολείου ως Προέδρου και τους διδάσκοντες στην τάξη του μαθητή καθηγητές, ενώ η αλλαγή σχολικού περιβάλλοντος με απόφαση της Ολομέλειας του Συλλόγου των </w:t>
      </w:r>
      <w:r>
        <w:rPr>
          <w:rFonts w:ascii="Century" w:hAnsi="Century"/>
          <w:sz w:val="24"/>
          <w:szCs w:val="24"/>
        </w:rPr>
        <w:lastRenderedPageBreak/>
        <w:t xml:space="preserve">Διδασκόντων του Σχολείου. Από όλες τις ανωτέρω διατάξεις διαφαίνεται, αν και µη πλήρως θεσμοθετημένη, η τάση και η επιθυμία του Υπουργείου Παιδείας να εφαρμοστεί μια πιο εκσυγχρονισμένη και </w:t>
      </w:r>
      <w:proofErr w:type="spellStart"/>
      <w:r>
        <w:rPr>
          <w:rFonts w:ascii="Century" w:hAnsi="Century"/>
          <w:sz w:val="24"/>
          <w:szCs w:val="24"/>
        </w:rPr>
        <w:t>αναβαθµισμένη</w:t>
      </w:r>
      <w:proofErr w:type="spellEnd"/>
      <w:r>
        <w:rPr>
          <w:rFonts w:ascii="Century" w:hAnsi="Century"/>
          <w:sz w:val="24"/>
          <w:szCs w:val="24"/>
        </w:rPr>
        <w:t xml:space="preserve"> παιδαγωγικά πολιτική, όπως το μοντέλο της «συμβουλευτικής μεταξύ συνομηλίκων» και το μοντέλο της «διαμεσολάβησης». </w:t>
      </w:r>
    </w:p>
    <w:p w:rsidR="004D516D" w:rsidRDefault="004D516D" w:rsidP="004D516D">
      <w:pPr>
        <w:spacing w:after="0" w:line="360" w:lineRule="auto"/>
        <w:jc w:val="both"/>
        <w:rPr>
          <w:rFonts w:ascii="Century" w:hAnsi="Century"/>
          <w:sz w:val="24"/>
          <w:szCs w:val="24"/>
        </w:rPr>
      </w:pPr>
    </w:p>
    <w:p w:rsidR="004D516D" w:rsidRDefault="004D516D" w:rsidP="004D516D">
      <w:pPr>
        <w:spacing w:after="0" w:line="360" w:lineRule="auto"/>
        <w:jc w:val="both"/>
        <w:rPr>
          <w:rFonts w:ascii="Century" w:hAnsi="Century"/>
          <w:sz w:val="24"/>
          <w:szCs w:val="24"/>
        </w:rPr>
      </w:pPr>
      <w:r>
        <w:rPr>
          <w:rFonts w:ascii="Century" w:hAnsi="Century"/>
          <w:sz w:val="24"/>
          <w:szCs w:val="24"/>
        </w:rPr>
        <w:t>Γ) ΣΤΟΝ ΠΟΙΝΙΚΟ ΚΩΔΙΚΑ</w:t>
      </w:r>
    </w:p>
    <w:p w:rsidR="004D516D" w:rsidRDefault="004D516D" w:rsidP="004D516D">
      <w:pPr>
        <w:pStyle w:val="1"/>
        <w:shd w:val="clear" w:color="auto" w:fill="auto"/>
        <w:ind w:left="20" w:right="20"/>
        <w:rPr>
          <w:rFonts w:ascii="Century" w:hAnsi="Century"/>
          <w:sz w:val="24"/>
          <w:szCs w:val="24"/>
        </w:rPr>
      </w:pPr>
      <w:r>
        <w:rPr>
          <w:rFonts w:ascii="Century" w:hAnsi="Century"/>
          <w:color w:val="000000"/>
          <w:sz w:val="24"/>
          <w:szCs w:val="24"/>
        </w:rPr>
        <w:t xml:space="preserve">Με το άρθρο 8 του ν. 4322/2015 αντικαταστάθηκε (εσπευσμένα) μετά την αποκάλυψη του θανάτου σπουδαστή σε επαγγελματική σχολή στα Ιωάννινα τον Μάρτιο του 2015 ο οποίος παρουσιάστηκε ως θύμα </w:t>
      </w:r>
      <w:r>
        <w:rPr>
          <w:rFonts w:ascii="Century" w:hAnsi="Century"/>
          <w:color w:val="000000"/>
          <w:sz w:val="24"/>
          <w:szCs w:val="24"/>
          <w:lang w:val="en-US"/>
        </w:rPr>
        <w:t>bullying</w:t>
      </w:r>
      <w:r>
        <w:rPr>
          <w:rFonts w:ascii="Century" w:hAnsi="Century"/>
          <w:color w:val="000000"/>
          <w:sz w:val="24"/>
          <w:szCs w:val="24"/>
        </w:rPr>
        <w:t xml:space="preserve"> συμφοιτητών του, το άρθρο 312 του ΠΚ. Η διάταξη μέχρι τότε είχε την ακόλουθη μορφή: «Αν δεν συντρέχει περίπτωση Βαρύτερης αξιόποινης πράξης, τιμωρείται με φυλάκιση τουλάχιστον τριών μηνών: α) όποιος με συνεχή σκληρή συμπεριφορά προξενεί σωματική κάκωση ή βλάβη της υγείας σε πρόσωπο που δεν συμπλήρωσε ακόμη το δέκατο έβδομο έτος της ηλικίας του ή που δεν μπορεί να υπερασπίσει τον εαυτό του και ο δράστης το έχει στην επιμέλεια ή στην προστασία του ή ανήκει στο σπίτι του δράστη ή έχει μαζί του σχέση εργασίας ή υπηρεσίας ή που του το έχει αφήσει στην εξουσία του ο υπόχρεος για την επιμέλειά του β) όποιος με κακόβουλη παραμέληση των υποχρεώσεών του προς τα προαναφερόμενα πρόσωπα γίνεται αιτία να πάθουν σωματική κάκωση ή βλάβη της υγείας τους». Ήδη μετά την τροποποίησή της η διάταξη έχει πλέον ως εξής:. «Αν δεν συντρέχει περίπτωση βαρύτερης αξιόποινης πράξης, τιμωρείται με φυλάκιση, όποιος με συνεχή σκληρή συμπεριφορά προξενεί σε τρίτον σωματική κάκωση ή άλλη βλάβη της σωματικής ή ψυχικής υγείας. Αν η πράξη τελείται μεταξύ ανηλίκων δεν τιμωρείται εκτός αν η μεταξύ τους διαφορά ηλικίας είναι μεγαλύτερη από τρία (3) έτη, οπότε επιβάλλονται μόνο αναμορφωτικά ή θεραπευτικά μέτρα. 2. Αν το θύμα δεν συμπλήρωσε ακόμη το δέκατο όγδοο (18ο) έτος της ηλικίας του ή δεν μπορεί να υπερασπίσει τον εαυτό του και ο δράστης το έχει στην επιμέλεια ή στην προστασία του ή ανήκει στο σπίτι του δράστη ή έχει μαζί του σχέση εργασίας ή υπηρεσίας ή το έχει αφήσει στην εξουσία του ο υπόχρεος για την επιμέλειά του ή του το έχουν εμπιστευθεί για ανατροφή, διδασκαλία, επίβλεψη ή </w:t>
      </w:r>
      <w:r>
        <w:rPr>
          <w:rFonts w:ascii="Century" w:hAnsi="Century"/>
          <w:color w:val="000000"/>
          <w:sz w:val="24"/>
          <w:szCs w:val="24"/>
        </w:rPr>
        <w:lastRenderedPageBreak/>
        <w:t xml:space="preserve">φύλαξη έστω προσωρινή, αν δεν συντρέχει περίπτωση βαρύτερης αξιόποινης πράξης, επιβάλλεται φυλάκιση τουλάχιστον έξι (6) μηνών. Με την ίδια ποινή τιμωρείται όποιος με συστηματική παραμέληση των υποχρεώσεων του προς τα προαναφερόμενα πρόσωπα γίνεται υπαίτιος να πάθουν σωματική κάκωση ή Βλάβη της σωματικής ή ψυχικής τους υγείας.». Ο νομοθέτης με την τροποποίηση στην οποία προέβη άλλαξε τα </w:t>
      </w:r>
      <w:proofErr w:type="spellStart"/>
      <w:r>
        <w:rPr>
          <w:rFonts w:ascii="Century" w:hAnsi="Century"/>
          <w:color w:val="000000"/>
          <w:sz w:val="24"/>
          <w:szCs w:val="24"/>
        </w:rPr>
        <w:t>χαρακτηρολογικά</w:t>
      </w:r>
      <w:proofErr w:type="spellEnd"/>
      <w:r>
        <w:rPr>
          <w:rFonts w:ascii="Century" w:hAnsi="Century"/>
          <w:color w:val="000000"/>
          <w:sz w:val="24"/>
          <w:szCs w:val="24"/>
        </w:rPr>
        <w:t xml:space="preserve"> στοιχεία του εγκλήματος που προβλεπόταν στο ά. 312 ΠΚ. Κατά πρώτο λόγο οι ιδιότητες που καθιστούσαν το έγκλημα </w:t>
      </w:r>
      <w:r>
        <w:rPr>
          <w:rStyle w:val="a5"/>
          <w:rFonts w:ascii="Century" w:hAnsi="Century"/>
          <w:b w:val="0"/>
        </w:rPr>
        <w:t>ιδιαίτερο</w:t>
      </w:r>
      <w:r>
        <w:rPr>
          <w:rStyle w:val="a5"/>
          <w:rFonts w:ascii="Century" w:hAnsi="Century"/>
        </w:rPr>
        <w:t xml:space="preserve"> </w:t>
      </w:r>
      <w:r>
        <w:rPr>
          <w:rFonts w:ascii="Century" w:hAnsi="Century"/>
          <w:color w:val="000000"/>
          <w:sz w:val="24"/>
          <w:szCs w:val="24"/>
        </w:rPr>
        <w:t xml:space="preserve">πέρασαν στην δεύτερη παράγραφο ενώ με την πρώτη παράγραφο του άρθρου 312 θεσπίζεται κοινό έγκλημα αφού καθένας μπορεί να είναι υποκείμενο της αξιόποινης πράξης. Η βασικότερη αλλαγή στην εν λόγω διάταξη είναι ότι αναφέρεται στην βλάβη ή κάκωση της σωματικής ή ψυχικής υγείας ατόμου οποιασδήποτε ηλικίας ή καταστάσεως και όχι μόνον ανηλίκου ή ανήμπορου να υπερασπιστεί τον εαυτό του και βρίσκεται υπό την φροντίδα του δράστη (όπως στην </w:t>
      </w:r>
      <w:proofErr w:type="spellStart"/>
      <w:r>
        <w:rPr>
          <w:rFonts w:ascii="Century" w:hAnsi="Century"/>
          <w:color w:val="000000"/>
          <w:sz w:val="24"/>
          <w:szCs w:val="24"/>
        </w:rPr>
        <w:t>προϊσχύσασα</w:t>
      </w:r>
      <w:proofErr w:type="spellEnd"/>
      <w:r>
        <w:rPr>
          <w:rFonts w:ascii="Century" w:hAnsi="Century"/>
          <w:color w:val="000000"/>
          <w:sz w:val="24"/>
          <w:szCs w:val="24"/>
        </w:rPr>
        <w:t xml:space="preserve"> διάταξη). Σε περίπτωση, δε, που το θύμα είναι ανήλικο, ο νομοθέτης </w:t>
      </w:r>
      <w:proofErr w:type="spellStart"/>
      <w:r>
        <w:rPr>
          <w:rFonts w:ascii="Century" w:hAnsi="Century"/>
          <w:color w:val="000000"/>
          <w:sz w:val="24"/>
          <w:szCs w:val="24"/>
        </w:rPr>
        <w:t>αυστηροποίησε</w:t>
      </w:r>
      <w:proofErr w:type="spellEnd"/>
      <w:r>
        <w:rPr>
          <w:rFonts w:ascii="Century" w:hAnsi="Century"/>
          <w:color w:val="000000"/>
          <w:sz w:val="24"/>
          <w:szCs w:val="24"/>
        </w:rPr>
        <w:t xml:space="preserve"> την προβλεπόμενη ποινή (από τουλάχιστον τρεις σε τουλάχιστον έξι μήνες στην παράγραφο 2 του άρθρου). Επιπρόσθετα, νεοπαγής είναι και η πρόβλεψη για βλάβη και της </w:t>
      </w:r>
      <w:r>
        <w:rPr>
          <w:rStyle w:val="a5"/>
          <w:rFonts w:ascii="Century" w:hAnsi="Century"/>
          <w:b w:val="0"/>
        </w:rPr>
        <w:t>ψυχικής</w:t>
      </w:r>
      <w:r>
        <w:rPr>
          <w:rFonts w:ascii="Century" w:hAnsi="Century"/>
          <w:color w:val="000000"/>
          <w:sz w:val="24"/>
          <w:szCs w:val="24"/>
        </w:rPr>
        <w:t xml:space="preserve"> υγεία</w:t>
      </w:r>
      <w:r>
        <w:rPr>
          <w:rFonts w:ascii="Century" w:hAnsi="Century"/>
          <w:sz w:val="24"/>
          <w:szCs w:val="24"/>
        </w:rPr>
        <w:t>ς</w:t>
      </w:r>
      <w:r>
        <w:rPr>
          <w:rFonts w:ascii="Century" w:hAnsi="Century"/>
          <w:color w:val="000000"/>
          <w:sz w:val="24"/>
          <w:szCs w:val="24"/>
        </w:rPr>
        <w:t xml:space="preserve">, με τις εύλογες, βέβαια, αποδεικτικές δυσχέρειες που προκύπτουν, ιδίως σε ότι αφορά τα ζητήματα αιτιώδους συνδέσμου μεταξύ της συνεχούς σκληρής συμπεριφοράς ή της παραμέλησης των υποχρεώσεων και της Βλάβης της ψυχικής υγείας. Αναφορικά με τους ανήλικους δράστες του συγκεκριμένου εγκλήματος, ο νομοθέτης περιόρισε το αξιόποινο σε όσους έχουν ηλικιακή διαφορά πάνω από τρία έτη με το θύμα τους. Η επιλογή αυτή είναι ορθή, καθώς σε περιπτώσεις </w:t>
      </w:r>
      <w:proofErr w:type="spellStart"/>
      <w:r>
        <w:rPr>
          <w:rFonts w:ascii="Century" w:hAnsi="Century"/>
          <w:color w:val="000000"/>
          <w:sz w:val="24"/>
          <w:szCs w:val="24"/>
        </w:rPr>
        <w:t>παραβατικών</w:t>
      </w:r>
      <w:proofErr w:type="spellEnd"/>
      <w:r>
        <w:rPr>
          <w:rFonts w:ascii="Century" w:hAnsi="Century"/>
          <w:color w:val="000000"/>
          <w:sz w:val="24"/>
          <w:szCs w:val="24"/>
        </w:rPr>
        <w:t xml:space="preserve"> ανηλίκων πρέπει να αποφεύγονται τα μέτρα με κατασταλτικό χαρακτήρα. Προς αυτήν την κατεύθυνση, άλλωστε, κινήθηκε και η αιτιολογική έκθεση του νόμου σύμφωνα με την οποία </w:t>
      </w:r>
      <w:r>
        <w:rPr>
          <w:rStyle w:val="a5"/>
          <w:rFonts w:ascii="Century" w:hAnsi="Century"/>
          <w:b w:val="0"/>
        </w:rPr>
        <w:t>«η πράξη μεταξύ ανηλίκων παραμένει ατιμώρητη</w:t>
      </w:r>
      <w:r>
        <w:rPr>
          <w:rStyle w:val="Char"/>
          <w:rFonts w:ascii="Century" w:hAnsi="Century"/>
          <w:b/>
          <w:sz w:val="24"/>
          <w:szCs w:val="24"/>
        </w:rPr>
        <w:t xml:space="preserve"> </w:t>
      </w:r>
      <w:r>
        <w:rPr>
          <w:rStyle w:val="a5"/>
          <w:rFonts w:ascii="Century" w:hAnsi="Century"/>
          <w:b w:val="0"/>
        </w:rPr>
        <w:t>εκτός εάν υπάρχει διαφορά ηλικίας άνω των τριών ετών</w:t>
      </w:r>
      <w:r>
        <w:rPr>
          <w:rStyle w:val="8"/>
          <w:rFonts w:ascii="Century" w:hAnsi="Century"/>
          <w:b w:val="0"/>
          <w:sz w:val="24"/>
          <w:szCs w:val="24"/>
        </w:rPr>
        <w:t xml:space="preserve">, </w:t>
      </w:r>
      <w:r>
        <w:rPr>
          <w:rStyle w:val="a5"/>
          <w:rFonts w:ascii="Century" w:hAnsi="Century"/>
          <w:b w:val="0"/>
        </w:rPr>
        <w:t>καθώς οι συμπεριφορές αυτές μεταξύ ανηλίκων της ίδιας ηλικίας θα πρέπει να αντιμετωπίζονται με μέτρα διαπαιδαγώγησης και όχι εμπλοκής με τον ποινικό νόμο».</w:t>
      </w:r>
      <w:r>
        <w:rPr>
          <w:rStyle w:val="8"/>
          <w:rFonts w:ascii="Century" w:hAnsi="Century"/>
          <w:b w:val="0"/>
          <w:sz w:val="24"/>
          <w:szCs w:val="24"/>
        </w:rPr>
        <w:t xml:space="preserve"> </w:t>
      </w:r>
      <w:r>
        <w:rPr>
          <w:rFonts w:ascii="Century" w:hAnsi="Century"/>
          <w:color w:val="000000"/>
          <w:sz w:val="24"/>
          <w:szCs w:val="24"/>
        </w:rPr>
        <w:t xml:space="preserve">Προβληματισμός βέβαια έχει στην πράξη ανακύψει για το κατά πόσο με τη διάταξη αυτή πραγματώνεται όντως ο σκοπός του νομοθέτη για την </w:t>
      </w:r>
      <w:r>
        <w:rPr>
          <w:rFonts w:ascii="Century" w:hAnsi="Century"/>
          <w:color w:val="000000"/>
          <w:sz w:val="24"/>
          <w:szCs w:val="24"/>
        </w:rPr>
        <w:lastRenderedPageBreak/>
        <w:t xml:space="preserve">προστασία του θύματος του σχολικού εκφοβισμού /τραμπουκισμού, όπως αυτός από την αιτιολογική τουλάχιστον έκθεση του Ν. 4322/2015 συνάγεται. Πιο συγκεκριμένα σύμφωνα με την αιτιολογική έκθεση </w:t>
      </w:r>
      <w:r>
        <w:rPr>
          <w:rStyle w:val="8"/>
          <w:rFonts w:ascii="Century" w:hAnsi="Century"/>
        </w:rPr>
        <w:t xml:space="preserve">«Η </w:t>
      </w:r>
      <w:r>
        <w:rPr>
          <w:rStyle w:val="a5"/>
          <w:rFonts w:ascii="Century" w:hAnsi="Century"/>
          <w:b w:val="0"/>
        </w:rPr>
        <w:t>νομοθετική αυτή εξέλιξη κρίνεται αναγκαία για την προστασία εννόμων αγαθών, κυρίως ενός συγκεκριμένου κύκλου ευάλωτων κοινωνικών ομάδων (ανήλικων και νεαρών ενήλικων), απέναντι σε ένα σύνθετο είδος εγκληματικής συμπεριφοράς που υλοποιείται με επαναλαμβανόμενο — συνεχή, σκληρό τρόπο (συνήθως άσκηση σωματικής και ψυχολογικής 6ίας- εκφοβισμού, που υποδαυλίζονται και από ρατσιστικές αντιλήψεις και στερεότυπα.</w:t>
      </w:r>
      <w:r>
        <w:rPr>
          <w:rStyle w:val="8"/>
          <w:rFonts w:ascii="Century" w:hAnsi="Century"/>
        </w:rPr>
        <w:t>)».</w:t>
      </w:r>
      <w:r>
        <w:rPr>
          <w:rFonts w:ascii="Century" w:hAnsi="Century"/>
          <w:b/>
          <w:color w:val="000000"/>
          <w:sz w:val="24"/>
          <w:szCs w:val="24"/>
        </w:rPr>
        <w:t xml:space="preserve"> </w:t>
      </w:r>
      <w:r>
        <w:rPr>
          <w:rFonts w:ascii="Century" w:hAnsi="Century"/>
          <w:color w:val="000000"/>
          <w:sz w:val="24"/>
          <w:szCs w:val="24"/>
        </w:rPr>
        <w:t xml:space="preserve">Ωστόσο, η μόνη αναφορά σχετικά με την ανισορροπία δύναμης - συστατικό στοιχείο του τραμπουκισμού — είναι η φράση στην παράγραφο 2 του άρθρου </w:t>
      </w:r>
      <w:r>
        <w:rPr>
          <w:rStyle w:val="a5"/>
          <w:rFonts w:ascii="Century" w:hAnsi="Century"/>
        </w:rPr>
        <w:t>«</w:t>
      </w:r>
      <w:r>
        <w:rPr>
          <w:rStyle w:val="a5"/>
          <w:rFonts w:ascii="Century" w:hAnsi="Century"/>
          <w:b w:val="0"/>
        </w:rPr>
        <w:t>Αν το θύμα ... δεν μπορεί να υπερασπιστεί τον εαυτό του...».</w:t>
      </w:r>
      <w:r>
        <w:rPr>
          <w:rStyle w:val="a5"/>
          <w:rFonts w:ascii="Century" w:hAnsi="Century"/>
        </w:rPr>
        <w:t xml:space="preserve"> </w:t>
      </w:r>
      <w:r>
        <w:rPr>
          <w:rFonts w:ascii="Century" w:hAnsi="Century"/>
          <w:color w:val="000000"/>
          <w:sz w:val="24"/>
          <w:szCs w:val="24"/>
        </w:rPr>
        <w:t xml:space="preserve">Προκειμένου, όμως, να εφαρμόζεται η συγκεκριμένη περίπτωση, πρέπει να </w:t>
      </w:r>
      <w:proofErr w:type="spellStart"/>
      <w:r>
        <w:rPr>
          <w:rFonts w:ascii="Century" w:hAnsi="Century"/>
          <w:color w:val="000000"/>
          <w:sz w:val="24"/>
          <w:szCs w:val="24"/>
        </w:rPr>
        <w:t>πληρούται</w:t>
      </w:r>
      <w:proofErr w:type="spellEnd"/>
      <w:r>
        <w:rPr>
          <w:rFonts w:ascii="Century" w:hAnsi="Century"/>
          <w:color w:val="000000"/>
          <w:sz w:val="24"/>
          <w:szCs w:val="24"/>
        </w:rPr>
        <w:t xml:space="preserve"> και κάποια από τις προϋποθέσεις που τίθεται κατωτέρω αναφορικά με την ιδιαίτερη ιδιότητα του δράστη του συγκεκριμένου εγκλήματος. Αν, επομένως, ο δράστης δεν έχει το θύμα στην επιμέλεια ή στην προστασία του κ.λπ., όπως συμβαίνει μεταξύ συμμαθητών, η παράγραφος 2 του άρθρου 312 δεν δύναται να εφαρμοστεί. Επιπρόσθετα, η όποια συνεχής σκληρή συμπεριφορά δεν αρκεί για την πλήρωση της αντικειμενικής υπόστασης του εγκλήματος - απαιτείται, προκειμένου να εφαρμοστεί η εν λόγω διάταξη και η επέλευση της σωματική κάκωσης ή βλάβης της υγείας και «</w:t>
      </w:r>
      <w:r>
        <w:rPr>
          <w:rStyle w:val="a5"/>
          <w:rFonts w:ascii="Century" w:hAnsi="Century"/>
          <w:b w:val="0"/>
        </w:rPr>
        <w:t>χωρίς αυτήν δεν υφίσταται καθ’ ολοκληρίαν η έννοια του εν λόγω εγκλήματος</w:t>
      </w:r>
      <w:r>
        <w:rPr>
          <w:rFonts w:ascii="Century" w:hAnsi="Century"/>
          <w:b/>
          <w:color w:val="000000"/>
          <w:sz w:val="24"/>
          <w:szCs w:val="24"/>
        </w:rPr>
        <w:t>».</w:t>
      </w:r>
      <w:r>
        <w:rPr>
          <w:rFonts w:ascii="Century" w:hAnsi="Century"/>
          <w:color w:val="000000"/>
          <w:sz w:val="24"/>
          <w:szCs w:val="24"/>
        </w:rPr>
        <w:t xml:space="preserve"> Άρα, ο «εκφοβισμός» όπως αναφέρεται στην αιτιολογική έκθεση δεν προστατεύεται από τη συγκεκριμένη διάταξη παρά μόνον ίσως σε περίπτωση απόπειρας του εν λόγω αδικήματος. Αυτό το οποίο φαίνεται να αξιοποίησε ο νομοθέτης από τον ορισμό του τραμπουκισμού είναι το στοιχείο της επανάληψης στο επίπεδο της</w:t>
      </w:r>
      <w:r>
        <w:rPr>
          <w:rFonts w:ascii="Century" w:hAnsi="Century"/>
          <w:b/>
          <w:color w:val="000000"/>
          <w:sz w:val="24"/>
          <w:szCs w:val="24"/>
        </w:rPr>
        <w:t xml:space="preserve"> </w:t>
      </w:r>
      <w:r>
        <w:rPr>
          <w:rStyle w:val="8"/>
          <w:rFonts w:ascii="Century" w:hAnsi="Century"/>
        </w:rPr>
        <w:t>«συνεχούς σκληρής</w:t>
      </w:r>
      <w:r>
        <w:rPr>
          <w:rStyle w:val="Char"/>
          <w:rFonts w:ascii="Century" w:hAnsi="Century"/>
          <w:i/>
          <w:iCs/>
          <w:sz w:val="24"/>
          <w:szCs w:val="24"/>
        </w:rPr>
        <w:t xml:space="preserve"> </w:t>
      </w:r>
      <w:r>
        <w:rPr>
          <w:rStyle w:val="a5"/>
          <w:rFonts w:ascii="Century" w:hAnsi="Century"/>
          <w:sz w:val="24"/>
          <w:szCs w:val="24"/>
        </w:rPr>
        <w:t>συμπεριφοράς.</w:t>
      </w:r>
      <w:r>
        <w:rPr>
          <w:rStyle w:val="a6"/>
          <w:rFonts w:ascii="Century" w:hAnsi="Century"/>
          <w:sz w:val="24"/>
          <w:szCs w:val="24"/>
        </w:rPr>
        <w:t xml:space="preserve"> Η ερμηνεία των όρων «συνεχής» και «σκληρή» συμπεριφορά από την νομολογία φαίνεται, πάντως, να προσομοιάζουν σε όσα αναπτύσσονται στις θεωρητικές προσεγγίσεις του τραμπουκισμού. Πράγματι, σύμφωνα με τη νομολογία </w:t>
      </w:r>
      <w:r>
        <w:rPr>
          <w:rFonts w:ascii="Century" w:hAnsi="Century"/>
          <w:i/>
          <w:color w:val="000000"/>
          <w:sz w:val="24"/>
          <w:szCs w:val="24"/>
        </w:rPr>
        <w:t xml:space="preserve">«ως σκληρή συμπεριφορά θεωρείται η προερχόμενη από έλλειψη συναισθήματος έναντι του άλλου, του αδύνατου προσώπου, που εκφράζεται αντικειμενικά με την πρόκληση σημαντικών πόνων, οδυνών, βασάνων, σωματικών ή </w:t>
      </w:r>
      <w:r>
        <w:rPr>
          <w:rFonts w:ascii="Century" w:hAnsi="Century"/>
          <w:i/>
          <w:color w:val="000000"/>
          <w:sz w:val="24"/>
          <w:szCs w:val="24"/>
        </w:rPr>
        <w:lastRenderedPageBreak/>
        <w:t>ψυχικών</w:t>
      </w:r>
      <w:r>
        <w:rPr>
          <w:rStyle w:val="a6"/>
          <w:rFonts w:ascii="Century" w:hAnsi="Century"/>
          <w:sz w:val="24"/>
          <w:szCs w:val="24"/>
        </w:rPr>
        <w:t>» ή σε άλλη απόφαση αναφέρεται ότι «...</w:t>
      </w:r>
      <w:r>
        <w:rPr>
          <w:rFonts w:ascii="Century" w:hAnsi="Century"/>
          <w:i/>
          <w:color w:val="000000"/>
          <w:sz w:val="24"/>
          <w:szCs w:val="24"/>
        </w:rPr>
        <w:t>σκληρή δε συμπεριφορά είναι η προερχόμενη από έλλειψη συναισθήματος έναντι του αδυνάτου, που εκφράζεται αντικειμενικά με την πρόκληση σημαντικών πόνων, οδυνών, και βασάνων (σωματικών και ψυχικών)...»</w:t>
      </w:r>
      <w:r>
        <w:rPr>
          <w:rStyle w:val="a6"/>
          <w:rFonts w:ascii="Century" w:hAnsi="Century"/>
          <w:sz w:val="24"/>
          <w:szCs w:val="24"/>
        </w:rPr>
        <w:t xml:space="preserve"> και κατ’ άλλη προσέγγιση </w:t>
      </w:r>
      <w:r>
        <w:rPr>
          <w:rFonts w:ascii="Century" w:hAnsi="Century"/>
          <w:i/>
          <w:color w:val="000000"/>
          <w:sz w:val="24"/>
          <w:szCs w:val="24"/>
        </w:rPr>
        <w:t>«Σκληρή είναι η συμπεριφορά που προέρχεται από πρόθεση αδιάφορη για τα παθήματα των άλλων και η οποία υπάρχει όταν ο δράστης, κατά την τέλεση της πράξης, έχασε το αναγκαίο ανασταλτικό έναντι των παθημάτων του θύματος αίσθημα, που υπάρχει σε κάθε φιλάνθρωπο και με κατανόηση σκεπτόμενο άνθρωπο</w:t>
      </w:r>
      <w:r>
        <w:rPr>
          <w:rFonts w:ascii="Century" w:hAnsi="Century"/>
          <w:color w:val="000000"/>
          <w:sz w:val="24"/>
          <w:szCs w:val="24"/>
        </w:rPr>
        <w:t>.».</w:t>
      </w:r>
      <w:r>
        <w:rPr>
          <w:rStyle w:val="a6"/>
          <w:rFonts w:ascii="Century" w:hAnsi="Century"/>
          <w:sz w:val="24"/>
          <w:szCs w:val="24"/>
        </w:rPr>
        <w:t xml:space="preserve"> Η περιγραφή από τη νομολογία της σκληρής συμπεριφοράς αποτελεί διατύπωση η οποία ταυτίζεται με τον ορισμό της έλλειψης </w:t>
      </w:r>
      <w:proofErr w:type="spellStart"/>
      <w:r>
        <w:rPr>
          <w:rStyle w:val="a6"/>
          <w:rFonts w:ascii="Century" w:hAnsi="Century"/>
          <w:sz w:val="24"/>
          <w:szCs w:val="24"/>
        </w:rPr>
        <w:t>ενσυναίσθησης</w:t>
      </w:r>
      <w:proofErr w:type="spellEnd"/>
      <w:r>
        <w:rPr>
          <w:rStyle w:val="a6"/>
          <w:rFonts w:ascii="Century" w:hAnsi="Century"/>
          <w:sz w:val="24"/>
          <w:szCs w:val="24"/>
        </w:rPr>
        <w:t xml:space="preserve"> (</w:t>
      </w:r>
      <w:r>
        <w:rPr>
          <w:rStyle w:val="a6"/>
          <w:rFonts w:ascii="Century" w:hAnsi="Century"/>
          <w:sz w:val="24"/>
          <w:szCs w:val="24"/>
          <w:lang w:val="en-US"/>
        </w:rPr>
        <w:t>empathy</w:t>
      </w:r>
      <w:r>
        <w:rPr>
          <w:rStyle w:val="a6"/>
          <w:rFonts w:ascii="Century" w:hAnsi="Century"/>
          <w:sz w:val="24"/>
          <w:szCs w:val="24"/>
        </w:rPr>
        <w:t xml:space="preserve">), η οποία αποτελεί όπως </w:t>
      </w:r>
      <w:proofErr w:type="spellStart"/>
      <w:r>
        <w:rPr>
          <w:rStyle w:val="a6"/>
          <w:rFonts w:ascii="Century" w:hAnsi="Century"/>
          <w:sz w:val="24"/>
          <w:szCs w:val="24"/>
        </w:rPr>
        <w:t>προεκτέθηκε</w:t>
      </w:r>
      <w:proofErr w:type="spellEnd"/>
      <w:r>
        <w:rPr>
          <w:rStyle w:val="a6"/>
          <w:rFonts w:ascii="Century" w:hAnsi="Century"/>
          <w:sz w:val="24"/>
          <w:szCs w:val="24"/>
        </w:rPr>
        <w:t xml:space="preserve"> χαρακτηριστικό των </w:t>
      </w:r>
      <w:proofErr w:type="spellStart"/>
      <w:r>
        <w:rPr>
          <w:rStyle w:val="a6"/>
          <w:rFonts w:ascii="Century" w:hAnsi="Century"/>
          <w:sz w:val="24"/>
          <w:szCs w:val="24"/>
        </w:rPr>
        <w:t>εκφοβιστών</w:t>
      </w:r>
      <w:proofErr w:type="spellEnd"/>
      <w:r>
        <w:rPr>
          <w:rStyle w:val="a6"/>
          <w:rFonts w:ascii="Century" w:hAnsi="Century"/>
          <w:sz w:val="24"/>
          <w:szCs w:val="24"/>
        </w:rPr>
        <w:t>.</w:t>
      </w:r>
    </w:p>
    <w:p w:rsidR="004D516D" w:rsidRDefault="004D516D" w:rsidP="004D516D">
      <w:pPr>
        <w:pStyle w:val="20"/>
        <w:shd w:val="clear" w:color="auto" w:fill="auto"/>
        <w:spacing w:before="0"/>
        <w:ind w:left="20"/>
        <w:rPr>
          <w:rFonts w:ascii="Century" w:hAnsi="Century"/>
          <w:sz w:val="24"/>
          <w:szCs w:val="24"/>
        </w:rPr>
      </w:pPr>
      <w:r>
        <w:rPr>
          <w:rFonts w:ascii="Century" w:hAnsi="Century"/>
          <w:color w:val="000000"/>
          <w:sz w:val="24"/>
          <w:szCs w:val="24"/>
        </w:rPr>
        <w:t>ΑΙΤΙΕΣ</w:t>
      </w:r>
    </w:p>
    <w:p w:rsidR="004D516D" w:rsidRDefault="004D516D" w:rsidP="004D516D">
      <w:pPr>
        <w:pStyle w:val="1"/>
        <w:shd w:val="clear" w:color="auto" w:fill="auto"/>
        <w:spacing w:after="364"/>
        <w:ind w:left="20" w:right="20"/>
        <w:rPr>
          <w:rFonts w:ascii="Century" w:hAnsi="Century"/>
          <w:sz w:val="24"/>
          <w:szCs w:val="24"/>
        </w:rPr>
      </w:pPr>
      <w:r>
        <w:rPr>
          <w:rFonts w:ascii="Century" w:hAnsi="Century"/>
          <w:color w:val="000000"/>
          <w:sz w:val="24"/>
          <w:szCs w:val="24"/>
        </w:rPr>
        <w:t xml:space="preserve">Περνώντας τώρα στον εντοπισμό των αιτιών της εμφάνισης του φαινομένου του σχολικού εκφοβισμού παρατηρούμε ότι καταγράφονται από τους μελετητές ως αιτίες η κοινωνία, που προάγει την υλιστική νοοτροπία, η οποία αποτελεί με τη σειρά της τροχοπέδη για την πνευματική ανάπτυξη, οι γενικότερες κοινωνικές εξελίξεις, που δημιουργούν στους νέους ανθρώπους ανησυχία για το μέλλον και απογοήτευση, τα μέσα μαζικής ενημέρωσης, που με τα ευτελή προγράμματά τους υποσκάπτουν τη διαδικασία διαμόρφωσης της προσωπικότητας των παιδιών αλλά και με την πληθώρα των προγραμμάτων βίας ενισχύουν τον μιμητισμό παρόμοιων συμπεριφορών, δεδομένου ότι ο σχολικός εκφοβισμός δεν αποτελεί φαινόμενο παρθενογένεσης αλλά αποτέλεσμα μίμησης συμπεριφορών που ενυπάρχουν στην κοινωνία. Ωστόσο κοινή είναι η διαπίστωση όλων ότι η πραγματική πηγή του κακού είναι το πυκνογραμμένο απουσιολόγιο των γονέων. </w:t>
      </w:r>
    </w:p>
    <w:p w:rsidR="004D516D" w:rsidRDefault="004D516D" w:rsidP="004D516D">
      <w:pPr>
        <w:pStyle w:val="1"/>
        <w:shd w:val="clear" w:color="auto" w:fill="auto"/>
        <w:spacing w:after="0"/>
        <w:ind w:left="20"/>
        <w:rPr>
          <w:rFonts w:ascii="Century" w:hAnsi="Century"/>
          <w:sz w:val="24"/>
          <w:szCs w:val="24"/>
        </w:rPr>
      </w:pPr>
      <w:r>
        <w:rPr>
          <w:rFonts w:ascii="Century" w:hAnsi="Century"/>
          <w:color w:val="000000"/>
          <w:sz w:val="24"/>
          <w:szCs w:val="24"/>
        </w:rPr>
        <w:t>ΤΡΟΠΟΙ ΑΝΤΙΜΕΤΩΠΙΣΗΣ</w:t>
      </w:r>
    </w:p>
    <w:p w:rsidR="004D516D" w:rsidRDefault="004D516D" w:rsidP="004D516D">
      <w:pPr>
        <w:pStyle w:val="1"/>
        <w:shd w:val="clear" w:color="auto" w:fill="auto"/>
        <w:ind w:right="20"/>
        <w:rPr>
          <w:rFonts w:ascii="Century" w:hAnsi="Century"/>
          <w:sz w:val="24"/>
          <w:szCs w:val="24"/>
        </w:rPr>
      </w:pPr>
      <w:r>
        <w:rPr>
          <w:rFonts w:ascii="Century" w:hAnsi="Century"/>
          <w:color w:val="000000"/>
          <w:sz w:val="24"/>
          <w:szCs w:val="24"/>
        </w:rPr>
        <w:t xml:space="preserve">Ερευνητικά πορίσματα καταδεικνύουν τον καθοριστικό ρόλο που διαδραματίζουν το σχολικό κλίμα, η σχολική διοίκηση και οι παρεμβάσεις των εκπαιδευτικών στην αναχαίτιση ή την εκδήλωση της βίαιης </w:t>
      </w:r>
      <w:r>
        <w:rPr>
          <w:rFonts w:ascii="Century" w:hAnsi="Century"/>
          <w:color w:val="000000"/>
          <w:sz w:val="24"/>
          <w:szCs w:val="24"/>
        </w:rPr>
        <w:lastRenderedPageBreak/>
        <w:t xml:space="preserve">συμπεριφοράς από τους μαθητές. Στο πλαίσιο αυτό συστήνεται στους εκπαιδευτικούς η λήψη συγκεκριμένων μέτρων, όπως η συζήτηση και ενημέρωση των παιδιών από τους καθηγητές για τα δικαιώματα τους, αλλά και τους κανόνες συμπεριφοράς στο σχολείο, η εύρεση κατάλληλων τρόπων έκφρασης της επιθετικότητας, όπως τα αθλήματα και η τέχνη καθώς και κατάλληλο πλαίσιο για ανάδειξη της ομαδικής συνεργασίας και της ευγενούς άμιλλας, η ουσιαστική και αποτελεσματική εποπτεία κατά τα διαλείμματα, ιδίως στους χώρους όπου είναι πιθανό να συμβούν περιστατικά σχολικού εκφοβισμού από μαθητές, όπως οι τουαλέτες, αποθήκες, εργαστήρια, κλπ., επικοινωνία με τους γονείς για ευαισθητοποίησή τους αλλά και για την ενημέρωσή τους σχετικά με το φαινόμενο του σχολικού εκφοβισμού, προκειμένου να είναι προϊδεασμένοι ώστε να ανιχνεύσουν συμπτώματα εάν τυχόν εμπλακούν με κάποιο τρόπο τα παιδιά τους σε τέτοια περιστατικά, παρότρυνση στους γονείς για την ενεργή συμμετοχή τους στη σχολική ζωή των παιδιών τους και τη συνεργασία τους με το εκπαιδευτικό προσωπικό, μέριμνα και λήψη κατάλληλων ενεργειών για την ομαλή ένταξη νεοφερμένων μαθητών ή μαθητών με ειδικές ανάγκες, ανάπτυξη διαθεματικών προγραμμάτων, συνδεδεμένων με το πρόγραμμα σπουδών για την προαγωγή της ψυχικής υγείας των μαθητών, προκειμένου να ενισχυθεί και το αίσθημα της συνεργασίας και της αλληλοκατανόησης μεταξύ των μαθητών, επιμόρφωση του εκπαιδευτικού προσωπικού για την αναγνώριση και αποτελεσματική διαχείριση του φαινομένου. Στο σημείο αυτό θα ήθελα να προσθέσω σε όσα αναφέρουν οι ερευνητές και έναν ακόμη τρόπο που αφορά όλους εμάς που συμμετέχουμε στην παρούσα ημερίδα και δεν είναι άλλος από τη μεταξύ μας συνεργασία. Ένας από τους κύριους στόχους - κατά την ταπεινή μου άποψη - της σημερινής μας συνάντησης είναι η προσωποποίηση του θεσμού της εισαγγελίας ανηλίκων. Θεωρώ πολύ βασικό να γνωρίζετε τα πρόσωπα που απαρτίζουν τη δύναμη της Εισαγγελίας Ανηλίκων και να απευθύνεστε σε εμάς σε περιπτώσεις όχι μόνο περιστατικών σχολικού εκφοβισμού αλλά και σε οποιαδήποτε άλλη περίπτωση παιδιών με επιθετική, </w:t>
      </w:r>
      <w:proofErr w:type="spellStart"/>
      <w:r>
        <w:rPr>
          <w:rFonts w:ascii="Century" w:hAnsi="Century"/>
          <w:color w:val="000000"/>
          <w:sz w:val="24"/>
          <w:szCs w:val="24"/>
        </w:rPr>
        <w:t>παραβατική</w:t>
      </w:r>
      <w:proofErr w:type="spellEnd"/>
      <w:r>
        <w:rPr>
          <w:rFonts w:ascii="Century" w:hAnsi="Century"/>
          <w:color w:val="000000"/>
          <w:sz w:val="24"/>
          <w:szCs w:val="24"/>
        </w:rPr>
        <w:t xml:space="preserve"> ή εν γένει προβληματική συμπεριφορά, δεδομένου ότι έχουμε τη δυνατότητα είτε με την προσωπική επικοινωνία με τους γονείς, είτε με την </w:t>
      </w:r>
      <w:r>
        <w:rPr>
          <w:rFonts w:ascii="Century" w:hAnsi="Century"/>
          <w:color w:val="000000"/>
          <w:sz w:val="24"/>
          <w:szCs w:val="24"/>
        </w:rPr>
        <w:lastRenderedPageBreak/>
        <w:t xml:space="preserve">παραπομπή τους σε κατάλληλο κέντρο ψυχικής υγείας είτε ακόμη και με την παραγγελία για διενέργεια παιδοψυχιατρικής εκτίμησης του ανηλίκου να συνδράμουμε κατά το δυνατόν στην επίλυση των προβλημάτων που σας απασχολούν και εν τέλει να βοηθήσουμε το πρόσωπο που καλούμαστε τόσο εσείς ως εκπαιδευτικοί όσο και εμείς ως εισαγγελείς ανηλίκων να υπηρετήσουμε, τον ανήλικο. </w:t>
      </w:r>
      <w:bookmarkStart w:id="0" w:name="_GoBack"/>
      <w:bookmarkEnd w:id="0"/>
    </w:p>
    <w:p w:rsidR="004D516D" w:rsidRDefault="004D516D" w:rsidP="004D516D">
      <w:pPr>
        <w:pStyle w:val="1"/>
        <w:shd w:val="clear" w:color="auto" w:fill="auto"/>
        <w:ind w:left="20" w:right="40"/>
        <w:rPr>
          <w:rFonts w:ascii="Century" w:hAnsi="Century"/>
          <w:sz w:val="24"/>
          <w:szCs w:val="24"/>
        </w:rPr>
      </w:pPr>
    </w:p>
    <w:p w:rsidR="004D516D" w:rsidRDefault="004D516D" w:rsidP="004D516D">
      <w:pPr>
        <w:pStyle w:val="1"/>
        <w:shd w:val="clear" w:color="auto" w:fill="auto"/>
        <w:spacing w:after="0"/>
        <w:ind w:left="20" w:right="20"/>
        <w:rPr>
          <w:rFonts w:ascii="Century" w:hAnsi="Century"/>
          <w:sz w:val="24"/>
          <w:szCs w:val="24"/>
        </w:rPr>
      </w:pPr>
    </w:p>
    <w:p w:rsidR="004D516D" w:rsidRDefault="004D516D" w:rsidP="004D516D">
      <w:pPr>
        <w:spacing w:after="0" w:line="360" w:lineRule="auto"/>
        <w:jc w:val="both"/>
        <w:rPr>
          <w:rFonts w:ascii="Century" w:hAnsi="Century"/>
          <w:sz w:val="24"/>
          <w:szCs w:val="24"/>
        </w:rPr>
      </w:pPr>
      <w:r>
        <w:rPr>
          <w:rFonts w:ascii="Century" w:hAnsi="Century"/>
          <w:sz w:val="24"/>
          <w:szCs w:val="24"/>
        </w:rPr>
        <w:t xml:space="preserve"> </w:t>
      </w:r>
    </w:p>
    <w:p w:rsidR="004D516D" w:rsidRDefault="004D516D" w:rsidP="004D516D">
      <w:r>
        <w:t xml:space="preserve">                                   </w:t>
      </w:r>
    </w:p>
    <w:p w:rsidR="005D4743" w:rsidRDefault="005D4743"/>
    <w:sectPr w:rsidR="005D474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Georgia">
    <w:panose1 w:val="02040502050405020303"/>
    <w:charset w:val="A1"/>
    <w:family w:val="roman"/>
    <w:pitch w:val="variable"/>
    <w:sig w:usb0="00000287" w:usb1="00000000" w:usb2="00000000" w:usb3="00000000" w:csb0="0000009F" w:csb1="00000000"/>
  </w:font>
  <w:font w:name="Century">
    <w:panose1 w:val="02040604050505020304"/>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A1"/>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481"/>
    <w:rsid w:val="00337481"/>
    <w:rsid w:val="004D516D"/>
    <w:rsid w:val="005D474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46262D-E51E-4C7C-B944-93B661850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516D"/>
    <w:pPr>
      <w:spacing w:after="200" w:line="276" w:lineRule="auto"/>
    </w:pPr>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D516D"/>
    <w:pPr>
      <w:spacing w:after="0" w:line="240" w:lineRule="auto"/>
    </w:pPr>
    <w:rPr>
      <w:rFonts w:ascii="Segoe UI" w:hAnsi="Segoe UI" w:cs="Segoe UI"/>
      <w:sz w:val="18"/>
      <w:szCs w:val="18"/>
    </w:rPr>
  </w:style>
  <w:style w:type="character" w:customStyle="1" w:styleId="Char">
    <w:name w:val="Κείμενο πλαισίου Char"/>
    <w:basedOn w:val="a0"/>
    <w:link w:val="a3"/>
    <w:uiPriority w:val="99"/>
    <w:semiHidden/>
    <w:rsid w:val="004D516D"/>
    <w:rPr>
      <w:rFonts w:ascii="Segoe UI" w:eastAsiaTheme="minorEastAsia" w:hAnsi="Segoe UI" w:cs="Segoe UI"/>
      <w:sz w:val="18"/>
      <w:szCs w:val="18"/>
      <w:lang w:eastAsia="el-GR"/>
    </w:rPr>
  </w:style>
  <w:style w:type="character" w:customStyle="1" w:styleId="a4">
    <w:name w:val="Σώμα κειμένου_"/>
    <w:basedOn w:val="a0"/>
    <w:link w:val="1"/>
    <w:locked/>
    <w:rsid w:val="004D516D"/>
    <w:rPr>
      <w:rFonts w:ascii="Book Antiqua" w:eastAsia="Book Antiqua" w:hAnsi="Book Antiqua" w:cs="Book Antiqua"/>
      <w:sz w:val="23"/>
      <w:szCs w:val="23"/>
      <w:shd w:val="clear" w:color="auto" w:fill="FFFFFF"/>
    </w:rPr>
  </w:style>
  <w:style w:type="paragraph" w:customStyle="1" w:styleId="1">
    <w:name w:val="Σώμα κειμένου1"/>
    <w:basedOn w:val="a"/>
    <w:link w:val="a4"/>
    <w:rsid w:val="004D516D"/>
    <w:pPr>
      <w:widowControl w:val="0"/>
      <w:shd w:val="clear" w:color="auto" w:fill="FFFFFF"/>
      <w:spacing w:after="360" w:line="427" w:lineRule="exact"/>
      <w:jc w:val="both"/>
    </w:pPr>
    <w:rPr>
      <w:rFonts w:ascii="Book Antiqua" w:eastAsia="Book Antiqua" w:hAnsi="Book Antiqua" w:cs="Book Antiqua"/>
      <w:sz w:val="23"/>
      <w:szCs w:val="23"/>
      <w:lang w:eastAsia="en-US"/>
    </w:rPr>
  </w:style>
  <w:style w:type="character" w:customStyle="1" w:styleId="2">
    <w:name w:val="Σώμα κειμένου (2)_"/>
    <w:basedOn w:val="a0"/>
    <w:link w:val="20"/>
    <w:locked/>
    <w:rsid w:val="004D516D"/>
    <w:rPr>
      <w:rFonts w:ascii="Georgia" w:eastAsia="Georgia" w:hAnsi="Georgia" w:cs="Georgia"/>
      <w:shd w:val="clear" w:color="auto" w:fill="FFFFFF"/>
    </w:rPr>
  </w:style>
  <w:style w:type="paragraph" w:customStyle="1" w:styleId="20">
    <w:name w:val="Σώμα κειμένου (2)"/>
    <w:basedOn w:val="a"/>
    <w:link w:val="2"/>
    <w:rsid w:val="004D516D"/>
    <w:pPr>
      <w:widowControl w:val="0"/>
      <w:shd w:val="clear" w:color="auto" w:fill="FFFFFF"/>
      <w:spacing w:before="360" w:after="0" w:line="427" w:lineRule="exact"/>
      <w:jc w:val="both"/>
    </w:pPr>
    <w:rPr>
      <w:rFonts w:ascii="Georgia" w:eastAsia="Georgia" w:hAnsi="Georgia" w:cs="Georgia"/>
      <w:lang w:eastAsia="en-US"/>
    </w:rPr>
  </w:style>
  <w:style w:type="character" w:customStyle="1" w:styleId="a5">
    <w:name w:val="Σώμα κειμένου + Έντονη γραφή"/>
    <w:aliases w:val="Πλάγια γραφή"/>
    <w:basedOn w:val="a0"/>
    <w:rsid w:val="004D516D"/>
    <w:rPr>
      <w:rFonts w:ascii="Book Antiqua" w:eastAsia="Book Antiqua" w:hAnsi="Book Antiqua" w:cs="Book Antiqua" w:hint="default"/>
      <w:b/>
      <w:bCs/>
      <w:i/>
      <w:iCs/>
      <w:smallCaps w:val="0"/>
      <w:strike w:val="0"/>
      <w:dstrike w:val="0"/>
      <w:color w:val="000000"/>
      <w:spacing w:val="0"/>
      <w:w w:val="100"/>
      <w:position w:val="0"/>
      <w:sz w:val="23"/>
      <w:szCs w:val="23"/>
      <w:u w:val="none"/>
      <w:effect w:val="none"/>
      <w:lang w:val="el-GR"/>
    </w:rPr>
  </w:style>
  <w:style w:type="character" w:customStyle="1" w:styleId="8">
    <w:name w:val="Σώμα κειμένου + 8 στ."/>
    <w:aliases w:val="Έντονη γραφή,Σώμα κειμένου + 12 στ.,Διάστιχο 0 στ."/>
    <w:basedOn w:val="a4"/>
    <w:rsid w:val="004D516D"/>
    <w:rPr>
      <w:rFonts w:ascii="Book Antiqua" w:eastAsia="Book Antiqua" w:hAnsi="Book Antiqua" w:cs="Book Antiqua"/>
      <w:b/>
      <w:bCs/>
      <w:color w:val="000000"/>
      <w:spacing w:val="0"/>
      <w:w w:val="100"/>
      <w:position w:val="0"/>
      <w:sz w:val="16"/>
      <w:szCs w:val="16"/>
      <w:shd w:val="clear" w:color="auto" w:fill="FFFFFF"/>
      <w:lang w:val="el-GR"/>
    </w:rPr>
  </w:style>
  <w:style w:type="character" w:customStyle="1" w:styleId="a6">
    <w:name w:val="Σώμα κειμένου + Χωρίς πλάγια γραφή"/>
    <w:basedOn w:val="a4"/>
    <w:rsid w:val="004D516D"/>
    <w:rPr>
      <w:rFonts w:ascii="Georgia" w:eastAsia="Georgia" w:hAnsi="Georgia" w:cs="Georgia"/>
      <w:i/>
      <w:iCs/>
      <w:color w:val="000000"/>
      <w:spacing w:val="0"/>
      <w:w w:val="100"/>
      <w:position w:val="0"/>
      <w:sz w:val="22"/>
      <w:szCs w:val="22"/>
      <w:shd w:val="clear" w:color="auto" w:fill="FFFFFF"/>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827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6409</Words>
  <Characters>34609</Characters>
  <Application>Microsoft Office Word</Application>
  <DocSecurity>0</DocSecurity>
  <Lines>288</Lines>
  <Paragraphs>81</Paragraphs>
  <ScaleCrop>false</ScaleCrop>
  <Company/>
  <LinksUpToDate>false</LinksUpToDate>
  <CharactersWithSpaces>40937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dtsiardakle@gmail.com</dc:creator>
  <cp:keywords/>
  <dc:description/>
  <cp:lastModifiedBy>dtsiardakle@gmail.com</cp:lastModifiedBy>
  <cp:revision>2</cp:revision>
  <dcterms:created xsi:type="dcterms:W3CDTF">2017-03-14T18:15:00Z</dcterms:created>
  <dcterms:modified xsi:type="dcterms:W3CDTF">2017-03-14T18:16:00Z</dcterms:modified>
</cp:coreProperties>
</file>