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66B" w:rsidRDefault="00A75146" w:rsidP="00C7666B">
      <w:pPr>
        <w:spacing w:before="0" w:beforeAutospacing="0" w:line="276" w:lineRule="auto"/>
        <w:jc w:val="center"/>
        <w:rPr>
          <w:rFonts w:ascii="Century Gothic" w:hAnsi="Century Gothic" w:cs="Arial"/>
          <w:sz w:val="24"/>
          <w:szCs w:val="24"/>
          <w:lang w:val="el-GR"/>
        </w:rPr>
      </w:pPr>
      <w:r w:rsidRPr="003E6C64">
        <w:rPr>
          <w:rFonts w:ascii="Century Gothic" w:hAnsi="Century Gothic" w:cs="Arial"/>
          <w:sz w:val="24"/>
          <w:szCs w:val="24"/>
          <w:lang w:val="el-GR"/>
        </w:rPr>
        <w:t xml:space="preserve">ΟΔΗΓΙΕΣ ΣΥΜΜΕΤΟΧΗΣ ΣΤΑ ΕΚΠΑΙΔΕΥΤΙΚΑ ΠΡΟΓΡΑΜΜΑΤΑ ΤΟΥ </w:t>
      </w:r>
      <w:bookmarkStart w:id="0" w:name="_GoBack"/>
      <w:r w:rsidRPr="003E6C64">
        <w:rPr>
          <w:rFonts w:ascii="Century Gothic" w:hAnsi="Century Gothic" w:cs="Arial"/>
          <w:sz w:val="24"/>
          <w:szCs w:val="24"/>
          <w:lang w:val="el-GR"/>
        </w:rPr>
        <w:t>ΑΡΧΑΙΟΛΟΓΙΚΟΥ ΜΟΥΣΕΙΟΥ ΘΕΣΣΑ</w:t>
      </w:r>
      <w:r w:rsidR="007E49C3" w:rsidRPr="003E6C64">
        <w:rPr>
          <w:rFonts w:ascii="Century Gothic" w:hAnsi="Century Gothic" w:cs="Arial"/>
          <w:sz w:val="24"/>
          <w:szCs w:val="24"/>
          <w:lang w:val="el-GR"/>
        </w:rPr>
        <w:t xml:space="preserve">ΛΟΝΙΚΗΣ ΓΙΑ ΤΟ </w:t>
      </w:r>
      <w:r w:rsidR="00C7666B">
        <w:rPr>
          <w:rFonts w:ascii="Century Gothic" w:hAnsi="Century Gothic" w:cs="Arial"/>
          <w:sz w:val="24"/>
          <w:szCs w:val="24"/>
          <w:lang w:val="el-GR"/>
        </w:rPr>
        <w:t xml:space="preserve">ΔΙΑΣΤΗΜΑ </w:t>
      </w:r>
    </w:p>
    <w:bookmarkEnd w:id="0"/>
    <w:p w:rsidR="001154E6" w:rsidRDefault="00AC1378" w:rsidP="001154E6">
      <w:pPr>
        <w:spacing w:line="240" w:lineRule="auto"/>
        <w:jc w:val="center"/>
        <w:rPr>
          <w:rFonts w:ascii="Century Gothic" w:hAnsi="Century Gothic" w:cs="Arial"/>
          <w:lang w:val="el-GR"/>
        </w:rPr>
      </w:pPr>
      <w:r>
        <w:rPr>
          <w:rFonts w:ascii="Century Gothic" w:hAnsi="Century Gothic" w:cs="Arial"/>
          <w:lang w:val="el-GR"/>
        </w:rPr>
        <w:t>ΦΕΒΡ</w:t>
      </w:r>
      <w:r w:rsidR="008A21D4">
        <w:rPr>
          <w:rFonts w:ascii="Century Gothic" w:hAnsi="Century Gothic" w:cs="Arial"/>
          <w:lang w:val="el-GR"/>
        </w:rPr>
        <w:t>ΟΥΑΡΙΟΥ 2022</w:t>
      </w:r>
      <w:r>
        <w:rPr>
          <w:rFonts w:ascii="Century Gothic" w:hAnsi="Century Gothic" w:cs="Arial"/>
          <w:lang w:val="el-GR"/>
        </w:rPr>
        <w:t xml:space="preserve"> </w:t>
      </w:r>
      <w:r w:rsidR="008817EF">
        <w:rPr>
          <w:rFonts w:ascii="Century Gothic" w:hAnsi="Century Gothic" w:cs="Arial"/>
          <w:lang w:val="el-GR"/>
        </w:rPr>
        <w:t>–</w:t>
      </w:r>
      <w:r>
        <w:rPr>
          <w:rFonts w:ascii="Century Gothic" w:hAnsi="Century Gothic" w:cs="Arial"/>
          <w:lang w:val="el-GR"/>
        </w:rPr>
        <w:t xml:space="preserve"> </w:t>
      </w:r>
      <w:r w:rsidR="008817EF">
        <w:rPr>
          <w:rFonts w:ascii="Century Gothic" w:hAnsi="Century Gothic" w:cs="Arial"/>
          <w:lang w:val="el-GR"/>
        </w:rPr>
        <w:t>ΙΟΥΝΙΟΥ 2</w:t>
      </w:r>
      <w:r>
        <w:rPr>
          <w:rFonts w:ascii="Century Gothic" w:hAnsi="Century Gothic" w:cs="Arial"/>
          <w:lang w:val="el-GR"/>
        </w:rPr>
        <w:t>022</w:t>
      </w:r>
    </w:p>
    <w:p w:rsidR="002E6CED" w:rsidRPr="002E6CED" w:rsidRDefault="002E6CED" w:rsidP="00C63161">
      <w:pPr>
        <w:shd w:val="clear" w:color="auto" w:fill="FFFFFF"/>
        <w:spacing w:before="0" w:beforeAutospacing="0" w:line="360" w:lineRule="auto"/>
        <w:rPr>
          <w:rFonts w:ascii="Helvetica" w:eastAsia="Times New Roman" w:hAnsi="Helvetica" w:cs="Times New Roman"/>
          <w:color w:val="7D7D7D"/>
          <w:sz w:val="21"/>
          <w:szCs w:val="21"/>
          <w:lang w:val="el-GR"/>
        </w:rPr>
      </w:pP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 xml:space="preserve">Τα εκπαιδευτικά προγράμματα του Μουσείου θα </w:t>
      </w:r>
      <w:r w:rsidR="00C63161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 xml:space="preserve">ξεκινήσουν τη Δευτέρα, </w:t>
      </w:r>
      <w:r w:rsidR="00C63161" w:rsidRPr="00C63161">
        <w:rPr>
          <w:rFonts w:ascii="Helvetica" w:eastAsia="Times New Roman" w:hAnsi="Helvetica" w:cs="Times New Roman"/>
          <w:b/>
          <w:color w:val="000000"/>
          <w:sz w:val="21"/>
          <w:szCs w:val="21"/>
          <w:bdr w:val="none" w:sz="0" w:space="0" w:color="auto" w:frame="1"/>
          <w:lang w:val="el-GR"/>
        </w:rPr>
        <w:t xml:space="preserve">14 </w:t>
      </w:r>
      <w:r w:rsidR="00AC1378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>Φεβρουαρίου</w:t>
      </w:r>
      <w:r w:rsidRPr="002E6CED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 xml:space="preserve"> 202</w:t>
      </w:r>
      <w:r w:rsidR="00AC1378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>2</w:t>
      </w: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 </w:t>
      </w: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και η πλατφόρμα κράτησης (</w:t>
      </w:r>
      <w:hyperlink r:id="rId7" w:history="1">
        <w:r w:rsidRPr="002E6CED">
          <w:rPr>
            <w:rFonts w:ascii="Helvetica" w:eastAsia="Times New Roman" w:hAnsi="Helvetica" w:cs="Times New Roman"/>
            <w:b/>
            <w:bCs/>
            <w:color w:val="000000"/>
            <w:sz w:val="21"/>
            <w:szCs w:val="21"/>
            <w:u w:val="single"/>
            <w:bdr w:val="none" w:sz="0" w:space="0" w:color="auto" w:frame="1"/>
          </w:rPr>
          <w:t>http</w:t>
        </w:r>
        <w:r w:rsidRPr="002E6CED">
          <w:rPr>
            <w:rFonts w:ascii="Helvetica" w:eastAsia="Times New Roman" w:hAnsi="Helvetica" w:cs="Times New Roman"/>
            <w:b/>
            <w:bCs/>
            <w:color w:val="000000"/>
            <w:sz w:val="21"/>
            <w:szCs w:val="21"/>
            <w:u w:val="single"/>
            <w:bdr w:val="none" w:sz="0" w:space="0" w:color="auto" w:frame="1"/>
            <w:lang w:val="el-GR"/>
          </w:rPr>
          <w:t>://</w:t>
        </w:r>
        <w:r w:rsidRPr="002E6CED">
          <w:rPr>
            <w:rFonts w:ascii="Helvetica" w:eastAsia="Times New Roman" w:hAnsi="Helvetica" w:cs="Times New Roman"/>
            <w:b/>
            <w:bCs/>
            <w:color w:val="000000"/>
            <w:sz w:val="21"/>
            <w:szCs w:val="21"/>
            <w:u w:val="single"/>
            <w:bdr w:val="none" w:sz="0" w:space="0" w:color="auto" w:frame="1"/>
          </w:rPr>
          <w:t>education</w:t>
        </w:r>
        <w:r w:rsidRPr="002E6CED">
          <w:rPr>
            <w:rFonts w:ascii="Helvetica" w:eastAsia="Times New Roman" w:hAnsi="Helvetica" w:cs="Times New Roman"/>
            <w:b/>
            <w:bCs/>
            <w:color w:val="000000"/>
            <w:sz w:val="21"/>
            <w:szCs w:val="21"/>
            <w:u w:val="single"/>
            <w:bdr w:val="none" w:sz="0" w:space="0" w:color="auto" w:frame="1"/>
            <w:lang w:val="el-GR"/>
          </w:rPr>
          <w:t>.</w:t>
        </w:r>
        <w:proofErr w:type="spellStart"/>
        <w:r w:rsidRPr="002E6CED">
          <w:rPr>
            <w:rFonts w:ascii="Helvetica" w:eastAsia="Times New Roman" w:hAnsi="Helvetica" w:cs="Times New Roman"/>
            <w:b/>
            <w:bCs/>
            <w:color w:val="000000"/>
            <w:sz w:val="21"/>
            <w:szCs w:val="21"/>
            <w:u w:val="single"/>
            <w:bdr w:val="none" w:sz="0" w:space="0" w:color="auto" w:frame="1"/>
          </w:rPr>
          <w:t>amth</w:t>
        </w:r>
        <w:proofErr w:type="spellEnd"/>
        <w:r w:rsidRPr="002E6CED">
          <w:rPr>
            <w:rFonts w:ascii="Helvetica" w:eastAsia="Times New Roman" w:hAnsi="Helvetica" w:cs="Times New Roman"/>
            <w:b/>
            <w:bCs/>
            <w:color w:val="000000"/>
            <w:sz w:val="21"/>
            <w:szCs w:val="21"/>
            <w:u w:val="single"/>
            <w:bdr w:val="none" w:sz="0" w:space="0" w:color="auto" w:frame="1"/>
            <w:lang w:val="el-GR"/>
          </w:rPr>
          <w:t>.</w:t>
        </w:r>
        <w:r w:rsidRPr="002E6CED">
          <w:rPr>
            <w:rFonts w:ascii="Helvetica" w:eastAsia="Times New Roman" w:hAnsi="Helvetica" w:cs="Times New Roman"/>
            <w:b/>
            <w:bCs/>
            <w:color w:val="000000"/>
            <w:sz w:val="21"/>
            <w:szCs w:val="21"/>
            <w:u w:val="single"/>
            <w:bdr w:val="none" w:sz="0" w:space="0" w:color="auto" w:frame="1"/>
          </w:rPr>
          <w:t>gr</w:t>
        </w:r>
        <w:r w:rsidRPr="002E6CED">
          <w:rPr>
            <w:rFonts w:ascii="Helvetica" w:eastAsia="Times New Roman" w:hAnsi="Helvetica" w:cs="Times New Roman"/>
            <w:b/>
            <w:bCs/>
            <w:color w:val="000000"/>
            <w:sz w:val="21"/>
            <w:szCs w:val="21"/>
            <w:u w:val="single"/>
            <w:bdr w:val="none" w:sz="0" w:space="0" w:color="auto" w:frame="1"/>
            <w:lang w:val="el-GR"/>
          </w:rPr>
          <w:t>/</w:t>
        </w:r>
      </w:hyperlink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) θα ενεργοποιηθεί την</w:t>
      </w:r>
      <w:r w:rsidR="00AC1378" w:rsidRPr="00AC1378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 xml:space="preserve"> </w:t>
      </w:r>
      <w:r w:rsidR="00C63161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Τετάρτη</w:t>
      </w:r>
      <w:r w:rsidRPr="002E6CED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>,</w:t>
      </w:r>
      <w:r w:rsidR="00C63161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 xml:space="preserve"> 9</w:t>
      </w:r>
      <w:r w:rsidRPr="002E6CED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 xml:space="preserve"> </w:t>
      </w:r>
      <w:r w:rsidR="00AC1378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>Φεβρουαρίου</w:t>
      </w:r>
      <w:r w:rsidR="00AC1378" w:rsidRPr="002E6CED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 xml:space="preserve"> 202</w:t>
      </w:r>
      <w:r w:rsidR="00AC1378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>2</w:t>
      </w:r>
      <w:r w:rsidR="00AC1378"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 </w:t>
      </w:r>
      <w:r w:rsidRPr="002E6CED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>στις 08:00 π.μ.</w:t>
      </w:r>
      <w:r w:rsidRPr="002E6CED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και θα παραμείνει ανοιχτή για όσα σχολεία έχουν ενεργούς κωδικούς ως τη συμπλήρωση των προσφερόμενων θέσεων.</w:t>
      </w:r>
    </w:p>
    <w:p w:rsidR="002E6CED" w:rsidRPr="00073982" w:rsidRDefault="002E6CED" w:rsidP="00C63161">
      <w:pPr>
        <w:shd w:val="clear" w:color="auto" w:fill="FFFFFF"/>
        <w:spacing w:before="0" w:beforeAutospacing="0" w:line="360" w:lineRule="auto"/>
        <w:rPr>
          <w:rFonts w:eastAsia="Times New Roman" w:cs="Times New Roman"/>
          <w:sz w:val="21"/>
          <w:szCs w:val="21"/>
          <w:bdr w:val="none" w:sz="0" w:space="0" w:color="auto" w:frame="1"/>
          <w:lang w:val="el-GR"/>
        </w:rPr>
      </w:pPr>
      <w:r w:rsidRPr="002E6CED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>Προσοχή:</w:t>
      </w: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 </w:t>
      </w:r>
      <w:r w:rsidRPr="00073982">
        <w:rPr>
          <w:rFonts w:ascii="Helvetica" w:eastAsia="Times New Roman" w:hAnsi="Helvetica" w:cs="Times New Roman"/>
          <w:sz w:val="21"/>
          <w:szCs w:val="21"/>
          <w:bdr w:val="none" w:sz="0" w:space="0" w:color="auto" w:frame="1"/>
          <w:lang w:val="el-GR"/>
        </w:rPr>
        <w:t xml:space="preserve">αιτήματα για απόκτηση ή υπενθύμιση κωδικού σχολείου δεν θα εξυπηρετούνται από </w:t>
      </w:r>
      <w:r w:rsidR="00073982" w:rsidRPr="00073982">
        <w:rPr>
          <w:rFonts w:ascii="Helvetica" w:hAnsi="Helvetica" w:cs="Helvetica"/>
          <w:sz w:val="21"/>
          <w:szCs w:val="21"/>
          <w:shd w:val="clear" w:color="auto" w:fill="FFFFFF"/>
          <w:lang w:val="el-GR"/>
        </w:rPr>
        <w:t>την Τρίτη 08/02/2022, ώρα 14:00, έως την Πέμπτη 10/02/2022, ώρα</w:t>
      </w:r>
      <w:r w:rsidR="00073982" w:rsidRPr="00073982">
        <w:rPr>
          <w:rFonts w:ascii="Helvetica" w:hAnsi="Helvetica" w:cs="Helvetica"/>
          <w:sz w:val="21"/>
          <w:szCs w:val="21"/>
          <w:shd w:val="clear" w:color="auto" w:fill="FFFFFF"/>
        </w:rPr>
        <w:t> </w:t>
      </w:r>
      <w:r w:rsidR="00073982" w:rsidRPr="00073982">
        <w:rPr>
          <w:rFonts w:ascii="Helvetica" w:hAnsi="Helvetica" w:cs="Helvetica"/>
          <w:sz w:val="21"/>
          <w:szCs w:val="21"/>
          <w:bdr w:val="none" w:sz="0" w:space="0" w:color="auto" w:frame="1"/>
          <w:shd w:val="clear" w:color="auto" w:fill="FFFFFF"/>
          <w:lang w:val="el-GR"/>
        </w:rPr>
        <w:t>09:00.</w:t>
      </w:r>
    </w:p>
    <w:p w:rsidR="002E6CED" w:rsidRPr="002E6CED" w:rsidRDefault="002E6CED" w:rsidP="00C63161">
      <w:pPr>
        <w:shd w:val="clear" w:color="auto" w:fill="FFFFFF"/>
        <w:spacing w:before="0" w:beforeAutospacing="0" w:line="360" w:lineRule="auto"/>
        <w:rPr>
          <w:rFonts w:eastAsia="Times New Roman" w:cs="Times New Roman"/>
          <w:color w:val="7D7D7D"/>
          <w:sz w:val="21"/>
          <w:szCs w:val="21"/>
          <w:lang w:val="el-GR"/>
        </w:rPr>
      </w:pPr>
    </w:p>
    <w:p w:rsidR="002E6CED" w:rsidRPr="002E6CED" w:rsidRDefault="002E6CED" w:rsidP="00C63161">
      <w:pPr>
        <w:shd w:val="clear" w:color="auto" w:fill="FFFFFF"/>
        <w:spacing w:before="0" w:beforeAutospacing="0" w:line="360" w:lineRule="auto"/>
        <w:jc w:val="center"/>
        <w:outlineLvl w:val="2"/>
        <w:rPr>
          <w:rFonts w:ascii="Helvetica" w:eastAsia="Times New Roman" w:hAnsi="Helvetica" w:cs="Times New Roman"/>
          <w:b/>
          <w:bCs/>
          <w:color w:val="7D7D7D"/>
          <w:sz w:val="37"/>
          <w:szCs w:val="37"/>
        </w:rPr>
      </w:pPr>
      <w:r w:rsidRPr="002E6CED">
        <w:rPr>
          <w:rFonts w:ascii="Helvetica" w:eastAsia="Times New Roman" w:hAnsi="Helvetica" w:cs="Times New Roman"/>
          <w:b/>
          <w:bCs/>
          <w:color w:val="7D7D7D"/>
          <w:sz w:val="37"/>
          <w:szCs w:val="37"/>
          <w:bdr w:val="none" w:sz="0" w:space="0" w:color="auto" w:frame="1"/>
        </w:rPr>
        <w:t>ΕΙΔΙΚΕΣ</w:t>
      </w:r>
      <w:r w:rsidRPr="002E6CED">
        <w:rPr>
          <w:rFonts w:ascii="Helvetica" w:eastAsia="Times New Roman" w:hAnsi="Helvetica" w:cs="Times New Roman"/>
          <w:b/>
          <w:bCs/>
          <w:color w:val="7D7D7D"/>
          <w:sz w:val="37"/>
          <w:szCs w:val="37"/>
        </w:rPr>
        <w:t> ΠΑΡΑΤΗΡΗΣΕΙΣ</w:t>
      </w:r>
    </w:p>
    <w:p w:rsidR="002E6CED" w:rsidRPr="002E6CED" w:rsidRDefault="002E6CED" w:rsidP="00C63161">
      <w:pPr>
        <w:numPr>
          <w:ilvl w:val="0"/>
          <w:numId w:val="2"/>
        </w:numPr>
        <w:spacing w:before="0" w:beforeAutospacing="0" w:line="360" w:lineRule="auto"/>
        <w:ind w:left="0"/>
        <w:jc w:val="left"/>
        <w:rPr>
          <w:rFonts w:ascii="Helvetica" w:eastAsia="Times New Roman" w:hAnsi="Helvetica" w:cs="Times New Roman"/>
          <w:color w:val="7D7D7D"/>
          <w:sz w:val="21"/>
          <w:szCs w:val="21"/>
        </w:rPr>
      </w:pPr>
      <w:r w:rsidRPr="002E6CED">
        <w:rPr>
          <w:rFonts w:ascii="Helvetica" w:eastAsia="Times New Roman" w:hAnsi="Helvetica" w:cs="Times New Roman"/>
          <w:b/>
          <w:bCs/>
          <w:color w:val="000000"/>
          <w:sz w:val="21"/>
          <w:szCs w:val="21"/>
          <w:bdr w:val="none" w:sz="0" w:space="0" w:color="auto" w:frame="1"/>
          <w:lang w:val="el-GR"/>
        </w:rPr>
        <w:t>Κάθε σχολική μονάδα μπορεί να δηλώσει τη συμμετοχή ενός (1) σχολικού τμήματος σε ένα (1) μόνο πρόγραμμα</w:t>
      </w: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 xml:space="preserve">. </w:t>
      </w: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Επιπ</w:t>
      </w:r>
      <w:proofErr w:type="spellStart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λέον</w:t>
      </w:r>
      <w:proofErr w:type="spellEnd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 xml:space="preserve"> α</w:t>
      </w:r>
      <w:proofErr w:type="spellStart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ιτήμ</w:t>
      </w:r>
      <w:proofErr w:type="spellEnd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ατα απ</w:t>
      </w:r>
      <w:proofErr w:type="spellStart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ορρί</w:t>
      </w:r>
      <w:proofErr w:type="spellEnd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πτονται α</w:t>
      </w:r>
      <w:proofErr w:type="spellStart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υτόμ</w:t>
      </w:r>
      <w:proofErr w:type="spellEnd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 xml:space="preserve">ατα από το </w:t>
      </w:r>
      <w:proofErr w:type="spellStart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σύστημ</w:t>
      </w:r>
      <w:proofErr w:type="spellEnd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α.</w:t>
      </w:r>
    </w:p>
    <w:p w:rsidR="002E6CED" w:rsidRPr="002E6CED" w:rsidRDefault="002E6CED" w:rsidP="00C63161">
      <w:pPr>
        <w:numPr>
          <w:ilvl w:val="0"/>
          <w:numId w:val="2"/>
        </w:numPr>
        <w:spacing w:before="0" w:beforeAutospacing="0" w:line="360" w:lineRule="auto"/>
        <w:ind w:left="0"/>
        <w:jc w:val="left"/>
        <w:rPr>
          <w:rFonts w:ascii="Helvetica" w:eastAsia="Times New Roman" w:hAnsi="Helvetica" w:cs="Times New Roman"/>
          <w:color w:val="7D7D7D"/>
          <w:sz w:val="21"/>
          <w:szCs w:val="21"/>
          <w:lang w:val="el-GR"/>
        </w:rPr>
      </w:pP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Εφόσον ένα σχολείο εξασφαλίσει μία θέση σε εκπαιδευτικό πρόγραμμα για αυτό το σχολικό έτος, ο κωδικός του απενεργοποιείται για το επόμενο σχολικό έτος.</w:t>
      </w:r>
    </w:p>
    <w:p w:rsidR="002E6CED" w:rsidRPr="002E6CED" w:rsidRDefault="002E6CED" w:rsidP="00C63161">
      <w:pPr>
        <w:numPr>
          <w:ilvl w:val="0"/>
          <w:numId w:val="2"/>
        </w:numPr>
        <w:spacing w:before="0" w:beforeAutospacing="0" w:line="360" w:lineRule="auto"/>
        <w:ind w:left="0"/>
        <w:jc w:val="left"/>
        <w:rPr>
          <w:rFonts w:ascii="Helvetica" w:eastAsia="Times New Roman" w:hAnsi="Helvetica" w:cs="Times New Roman"/>
          <w:color w:val="7D7D7D"/>
          <w:sz w:val="21"/>
          <w:szCs w:val="21"/>
          <w:lang w:val="el-GR"/>
        </w:rPr>
      </w:pP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Τα προγράμματα ξεκινούν στις 09:30 στο χώρο υποδοχής του Μουσείου.</w:t>
      </w:r>
    </w:p>
    <w:p w:rsidR="002E6CED" w:rsidRPr="002E6CED" w:rsidRDefault="002E6CED" w:rsidP="00C63161">
      <w:pPr>
        <w:numPr>
          <w:ilvl w:val="0"/>
          <w:numId w:val="2"/>
        </w:numPr>
        <w:spacing w:before="0" w:beforeAutospacing="0" w:line="360" w:lineRule="auto"/>
        <w:ind w:left="0"/>
        <w:jc w:val="left"/>
        <w:rPr>
          <w:rFonts w:ascii="Helvetica" w:eastAsia="Times New Roman" w:hAnsi="Helvetica" w:cs="Times New Roman"/>
          <w:color w:val="7D7D7D"/>
          <w:sz w:val="21"/>
          <w:szCs w:val="21"/>
          <w:lang w:val="el-GR"/>
        </w:rPr>
      </w:pP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Ο/Η εκπαιδευτικός που συνοδεύει την ομάδα που υλοποιεί το πρόγραμμα παρακολουθεί από κοντά την εξέλιξή του και συμπληρώνει τις παρατηρήσεις του/της στο Φύλλο Αξιολόγησης που διανέμεται από τους εκπαιδευτές/</w:t>
      </w:r>
      <w:proofErr w:type="spellStart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τριες</w:t>
      </w:r>
      <w:proofErr w:type="spellEnd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 xml:space="preserve"> και παραδίδεται κατά την έξοδο.</w:t>
      </w:r>
    </w:p>
    <w:p w:rsidR="002E6CED" w:rsidRPr="002E6CED" w:rsidRDefault="002E6CED" w:rsidP="00C63161">
      <w:pPr>
        <w:shd w:val="clear" w:color="auto" w:fill="FFFFFF"/>
        <w:spacing w:before="0" w:beforeAutospacing="0" w:line="360" w:lineRule="auto"/>
        <w:jc w:val="left"/>
        <w:rPr>
          <w:rFonts w:ascii="Helvetica" w:eastAsia="Times New Roman" w:hAnsi="Helvetica" w:cs="Times New Roman"/>
          <w:color w:val="7D7D7D"/>
          <w:sz w:val="21"/>
          <w:szCs w:val="21"/>
          <w:lang w:val="el-GR"/>
        </w:rPr>
      </w:pP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Εάν επιθυμείτε να οργανώσετε μόνοι σας μια εκπαιδευτική επίσκεψη στο ΑΜΘ, μπορείτε να χρησιμοποιήσετε το υλικό (φυλλάδια, οδηγίες κ.ά.) που θα βρείτε στην ιστοσελίδα μας (</w:t>
      </w:r>
      <w:hyperlink r:id="rId8" w:history="1"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</w:rPr>
          <w:t>https</w:t>
        </w:r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  <w:lang w:val="el-GR"/>
          </w:rPr>
          <w:t>://</w:t>
        </w:r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</w:rPr>
          <w:t>www</w:t>
        </w:r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  <w:lang w:val="el-GR"/>
          </w:rPr>
          <w:t>.</w:t>
        </w:r>
        <w:proofErr w:type="spellStart"/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</w:rPr>
          <w:t>amth</w:t>
        </w:r>
        <w:proofErr w:type="spellEnd"/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  <w:lang w:val="el-GR"/>
          </w:rPr>
          <w:t>.</w:t>
        </w:r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</w:rPr>
          <w:t>gr</w:t>
        </w:r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  <w:lang w:val="el-GR"/>
          </w:rPr>
          <w:t>/</w:t>
        </w:r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</w:rPr>
          <w:t>education</w:t>
        </w:r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  <w:lang w:val="el-GR"/>
          </w:rPr>
          <w:t>/</w:t>
        </w:r>
        <w:proofErr w:type="spellStart"/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</w:rPr>
          <w:t>ekpaideytiko</w:t>
        </w:r>
        <w:proofErr w:type="spellEnd"/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  <w:lang w:val="el-GR"/>
          </w:rPr>
          <w:t>-</w:t>
        </w:r>
        <w:proofErr w:type="spellStart"/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</w:rPr>
          <w:t>yliko</w:t>
        </w:r>
        <w:proofErr w:type="spellEnd"/>
      </w:hyperlink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) για να υλοποιήσετε κάποιο από τα τρέχοντα ή παλαιότερα προγράμματα του ΑΜΘ.</w:t>
      </w:r>
    </w:p>
    <w:p w:rsidR="002E6CED" w:rsidRPr="002E6CED" w:rsidRDefault="002E6CED" w:rsidP="00C63161">
      <w:pPr>
        <w:shd w:val="clear" w:color="auto" w:fill="FFFFFF"/>
        <w:spacing w:before="0" w:beforeAutospacing="0" w:line="360" w:lineRule="auto"/>
        <w:jc w:val="left"/>
        <w:rPr>
          <w:rFonts w:ascii="Helvetica" w:eastAsia="Times New Roman" w:hAnsi="Helvetica" w:cs="Times New Roman"/>
          <w:color w:val="7D7D7D"/>
          <w:sz w:val="21"/>
          <w:szCs w:val="21"/>
          <w:lang w:val="el-GR"/>
        </w:rPr>
      </w:pP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 xml:space="preserve">Παραμένουμε στη διάθεσή σας για κάθε ερώτημα ή διευκρίνιση στο </w:t>
      </w: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</w:rPr>
        <w:t>email</w:t>
      </w: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:</w:t>
      </w:r>
      <w:r w:rsidRPr="002E6CED">
        <w:rPr>
          <w:rFonts w:ascii="Helvetica" w:eastAsia="Times New Roman" w:hAnsi="Helvetica" w:cs="Times New Roman"/>
          <w:color w:val="7D7D7D"/>
          <w:sz w:val="21"/>
          <w:szCs w:val="21"/>
        </w:rPr>
        <w:t> </w:t>
      </w:r>
      <w:hyperlink r:id="rId9" w:history="1"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</w:rPr>
          <w:t>education</w:t>
        </w:r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  <w:lang w:val="el-GR"/>
          </w:rPr>
          <w:t>@</w:t>
        </w:r>
        <w:proofErr w:type="spellStart"/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</w:rPr>
          <w:t>amth</w:t>
        </w:r>
        <w:proofErr w:type="spellEnd"/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  <w:lang w:val="el-GR"/>
          </w:rPr>
          <w:t>.</w:t>
        </w:r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</w:rPr>
          <w:t>gr</w:t>
        </w:r>
      </w:hyperlink>
      <w:r w:rsidRPr="002E6CED">
        <w:rPr>
          <w:rFonts w:ascii="Helvetica" w:eastAsia="Times New Roman" w:hAnsi="Helvetica" w:cs="Times New Roman"/>
          <w:color w:val="7D7D7D"/>
          <w:sz w:val="21"/>
          <w:szCs w:val="21"/>
        </w:rPr>
        <w:t> </w:t>
      </w: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 xml:space="preserve">και στα </w:t>
      </w:r>
      <w:proofErr w:type="spellStart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τηλ</w:t>
      </w:r>
      <w:proofErr w:type="spellEnd"/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. 2313 310273 για το πρόγραμμα «</w:t>
      </w:r>
      <w:hyperlink r:id="rId10" w:history="1"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  <w:lang w:val="el-GR"/>
          </w:rPr>
          <w:t>Στην αρχαία Θεσσαλονίκη, τον καιρό της πανδημίας</w:t>
        </w:r>
      </w:hyperlink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» (κος Τσούγγαρης) και 2313 310244 για το πρόγραμμα «</w:t>
      </w:r>
      <w:hyperlink r:id="rId11" w:history="1"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  <w:lang w:val="el-GR"/>
          </w:rPr>
          <w:t>Ένας χάρτης, ένα νόμισμα, μια ιστορία για την ελευθερία</w:t>
        </w:r>
      </w:hyperlink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» (κα Μπεχτσή).</w:t>
      </w:r>
    </w:p>
    <w:p w:rsidR="002E6CED" w:rsidRPr="002E6CED" w:rsidRDefault="002E6CED" w:rsidP="00C63161">
      <w:pPr>
        <w:shd w:val="clear" w:color="auto" w:fill="FFFFFF"/>
        <w:spacing w:before="0" w:beforeAutospacing="0" w:line="360" w:lineRule="auto"/>
        <w:jc w:val="left"/>
        <w:rPr>
          <w:rFonts w:ascii="Helvetica" w:eastAsia="Times New Roman" w:hAnsi="Helvetica" w:cs="Times New Roman"/>
          <w:color w:val="7D7D7D"/>
          <w:sz w:val="21"/>
          <w:szCs w:val="21"/>
          <w:lang w:val="el-GR"/>
        </w:rPr>
      </w:pPr>
      <w:r w:rsidRPr="002E6CED">
        <w:rPr>
          <w:rFonts w:ascii="Helvetica" w:eastAsia="Times New Roman" w:hAnsi="Helvetica" w:cs="Times New Roman"/>
          <w:color w:val="000000"/>
          <w:sz w:val="21"/>
          <w:szCs w:val="21"/>
          <w:bdr w:val="none" w:sz="0" w:space="0" w:color="auto" w:frame="1"/>
          <w:lang w:val="el-GR"/>
        </w:rPr>
        <w:t>* Για την έκδοση κωδικών παρακαλούμε συμπληρώστε τη σχετική</w:t>
      </w:r>
      <w:r w:rsidRPr="002E6CED">
        <w:rPr>
          <w:rFonts w:ascii="Helvetica" w:eastAsia="Times New Roman" w:hAnsi="Helvetica" w:cs="Times New Roman"/>
          <w:color w:val="7D7D7D"/>
          <w:sz w:val="21"/>
          <w:szCs w:val="21"/>
        </w:rPr>
        <w:t> </w:t>
      </w:r>
      <w:hyperlink r:id="rId12" w:history="1">
        <w:r w:rsidRPr="002E6CED">
          <w:rPr>
            <w:rFonts w:ascii="Helvetica" w:eastAsia="Times New Roman" w:hAnsi="Helvetica" w:cs="Times New Roman"/>
            <w:b/>
            <w:bCs/>
            <w:color w:val="DE3B34"/>
            <w:sz w:val="21"/>
            <w:szCs w:val="21"/>
            <w:u w:val="single"/>
            <w:bdr w:val="none" w:sz="0" w:space="0" w:color="auto" w:frame="1"/>
            <w:lang w:val="el-GR"/>
          </w:rPr>
          <w:t>φόρμα εγγραφής</w:t>
        </w:r>
      </w:hyperlink>
      <w:r w:rsidRPr="002E6CED">
        <w:rPr>
          <w:rFonts w:ascii="Helvetica" w:eastAsia="Times New Roman" w:hAnsi="Helvetica" w:cs="Times New Roman"/>
          <w:color w:val="7D7D7D"/>
          <w:sz w:val="21"/>
          <w:szCs w:val="21"/>
          <w:lang w:val="el-GR"/>
        </w:rPr>
        <w:t>.</w:t>
      </w:r>
    </w:p>
    <w:p w:rsidR="002E6CED" w:rsidRPr="007E49C3" w:rsidRDefault="002E6CED" w:rsidP="002E6CED">
      <w:pPr>
        <w:spacing w:line="240" w:lineRule="auto"/>
        <w:rPr>
          <w:rFonts w:ascii="Century Gothic" w:hAnsi="Century Gothic" w:cs="Arial"/>
          <w:lang w:val="el-GR"/>
        </w:rPr>
      </w:pPr>
    </w:p>
    <w:sectPr w:rsidR="002E6CED" w:rsidRPr="007E49C3" w:rsidSect="00C53414">
      <w:headerReference w:type="default" r:id="rId13"/>
      <w:pgSz w:w="11907" w:h="16839" w:code="9"/>
      <w:pgMar w:top="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757" w:rsidRDefault="00BD3757" w:rsidP="003D57FC">
      <w:pPr>
        <w:spacing w:before="0" w:line="240" w:lineRule="auto"/>
      </w:pPr>
      <w:r>
        <w:separator/>
      </w:r>
    </w:p>
  </w:endnote>
  <w:endnote w:type="continuationSeparator" w:id="0">
    <w:p w:rsidR="00BD3757" w:rsidRDefault="00BD3757" w:rsidP="003D57F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757" w:rsidRDefault="00BD3757" w:rsidP="003D57FC">
      <w:pPr>
        <w:spacing w:before="0" w:line="240" w:lineRule="auto"/>
      </w:pPr>
      <w:r>
        <w:separator/>
      </w:r>
    </w:p>
  </w:footnote>
  <w:footnote w:type="continuationSeparator" w:id="0">
    <w:p w:rsidR="00BD3757" w:rsidRDefault="00BD3757" w:rsidP="003D57F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7FC" w:rsidRDefault="004836BF" w:rsidP="004836BF">
    <w:pPr>
      <w:pStyle w:val="Header"/>
      <w:tabs>
        <w:tab w:val="left" w:pos="1545"/>
        <w:tab w:val="center" w:pos="4513"/>
      </w:tabs>
      <w:jc w:val="left"/>
    </w:pPr>
    <w:r>
      <w:tab/>
    </w:r>
    <w:r>
      <w:tab/>
    </w:r>
    <w:r w:rsidR="003D57FC" w:rsidRPr="003D57FC">
      <w:rPr>
        <w:rFonts w:ascii="Century Gothic" w:hAnsi="Century Gothic"/>
        <w:noProof/>
        <w:sz w:val="28"/>
        <w:szCs w:val="28"/>
      </w:rPr>
      <w:drawing>
        <wp:inline distT="0" distB="0" distL="0" distR="0" wp14:anchorId="062E7164" wp14:editId="3EC0AF51">
          <wp:extent cx="3657600" cy="1289050"/>
          <wp:effectExtent l="0" t="0" r="0" b="6350"/>
          <wp:docPr id="7" name="Picture 7" descr="\\Server2\κοινοσ τοποσ\IT\Λογότυπο ΑΜΘ\logo_ellinik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2\κοινοσ τοποσ\IT\Λογότυπο ΑΜΘ\logo_ellinik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128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338C2"/>
    <w:multiLevelType w:val="hybridMultilevel"/>
    <w:tmpl w:val="3536A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195143"/>
    <w:multiLevelType w:val="multilevel"/>
    <w:tmpl w:val="5CA82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86"/>
    <w:rsid w:val="000378E6"/>
    <w:rsid w:val="00073982"/>
    <w:rsid w:val="000B7324"/>
    <w:rsid w:val="000F2015"/>
    <w:rsid w:val="000F6634"/>
    <w:rsid w:val="001154E6"/>
    <w:rsid w:val="00155098"/>
    <w:rsid w:val="00157B73"/>
    <w:rsid w:val="001640CC"/>
    <w:rsid w:val="00166286"/>
    <w:rsid w:val="001910B9"/>
    <w:rsid w:val="001A567C"/>
    <w:rsid w:val="001C7776"/>
    <w:rsid w:val="00216CE2"/>
    <w:rsid w:val="00245C68"/>
    <w:rsid w:val="002A179A"/>
    <w:rsid w:val="002E6CED"/>
    <w:rsid w:val="00342C7D"/>
    <w:rsid w:val="00356915"/>
    <w:rsid w:val="00366C42"/>
    <w:rsid w:val="003827AC"/>
    <w:rsid w:val="003A14B1"/>
    <w:rsid w:val="003D57FC"/>
    <w:rsid w:val="003E6C64"/>
    <w:rsid w:val="003F2588"/>
    <w:rsid w:val="00477A80"/>
    <w:rsid w:val="004836BF"/>
    <w:rsid w:val="004C7C05"/>
    <w:rsid w:val="004F3FB6"/>
    <w:rsid w:val="004F4557"/>
    <w:rsid w:val="0050319A"/>
    <w:rsid w:val="00572E14"/>
    <w:rsid w:val="00583A00"/>
    <w:rsid w:val="00583B6E"/>
    <w:rsid w:val="005C4409"/>
    <w:rsid w:val="005F312E"/>
    <w:rsid w:val="006635AD"/>
    <w:rsid w:val="0067272E"/>
    <w:rsid w:val="006B29BE"/>
    <w:rsid w:val="006C3764"/>
    <w:rsid w:val="00704196"/>
    <w:rsid w:val="00730EF4"/>
    <w:rsid w:val="007A35B6"/>
    <w:rsid w:val="007A3A78"/>
    <w:rsid w:val="007C3D0C"/>
    <w:rsid w:val="007D6379"/>
    <w:rsid w:val="007E314D"/>
    <w:rsid w:val="007E49C3"/>
    <w:rsid w:val="00840F0E"/>
    <w:rsid w:val="0085432D"/>
    <w:rsid w:val="00854ADD"/>
    <w:rsid w:val="00864580"/>
    <w:rsid w:val="008817EF"/>
    <w:rsid w:val="008A21D4"/>
    <w:rsid w:val="008E23ED"/>
    <w:rsid w:val="00A30AEE"/>
    <w:rsid w:val="00A62441"/>
    <w:rsid w:val="00A632A7"/>
    <w:rsid w:val="00A75146"/>
    <w:rsid w:val="00A8329B"/>
    <w:rsid w:val="00A87B41"/>
    <w:rsid w:val="00AA5979"/>
    <w:rsid w:val="00AC1378"/>
    <w:rsid w:val="00B03A4A"/>
    <w:rsid w:val="00B16EBD"/>
    <w:rsid w:val="00B94F7E"/>
    <w:rsid w:val="00BD3757"/>
    <w:rsid w:val="00C53414"/>
    <w:rsid w:val="00C63161"/>
    <w:rsid w:val="00C7666B"/>
    <w:rsid w:val="00CB2044"/>
    <w:rsid w:val="00CB4AC6"/>
    <w:rsid w:val="00CC3E70"/>
    <w:rsid w:val="00CF35FC"/>
    <w:rsid w:val="00CF722C"/>
    <w:rsid w:val="00D34A11"/>
    <w:rsid w:val="00E15C4A"/>
    <w:rsid w:val="00E26DF0"/>
    <w:rsid w:val="00E4311C"/>
    <w:rsid w:val="00E60EFF"/>
    <w:rsid w:val="00E81501"/>
    <w:rsid w:val="00EE1E49"/>
    <w:rsid w:val="00EE3005"/>
    <w:rsid w:val="00F61586"/>
    <w:rsid w:val="00F66D8F"/>
    <w:rsid w:val="00FA6161"/>
    <w:rsid w:val="00FE11D1"/>
    <w:rsid w:val="00FF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89A61D-E60C-4159-92DC-D7F078CE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line="12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C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57FC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7FC"/>
  </w:style>
  <w:style w:type="paragraph" w:styleId="Footer">
    <w:name w:val="footer"/>
    <w:basedOn w:val="Normal"/>
    <w:link w:val="FooterChar"/>
    <w:uiPriority w:val="99"/>
    <w:unhideWhenUsed/>
    <w:rsid w:val="003D57FC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7FC"/>
  </w:style>
  <w:style w:type="character" w:styleId="Hyperlink">
    <w:name w:val="Hyperlink"/>
    <w:basedOn w:val="DefaultParagraphFont"/>
    <w:uiPriority w:val="99"/>
    <w:unhideWhenUsed/>
    <w:rsid w:val="003D57F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57F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C4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C4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C631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1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th.gr/education/ekpaideytiko-yliko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ducation.amth.gr/" TargetMode="External"/><Relationship Id="rId12" Type="http://schemas.openxmlformats.org/officeDocument/2006/relationships/hyperlink" Target="https://docs.google.com/forms/d/e/1FAIpQLSct_J-bxajkE0aRbURmJOLGaQEaDuLAZHOhRn8ajXPkBBtsAg/viewform?c=0&amp;w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cation.amth.gr/index.php/currentprograms/42-charta-progra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education.amth.gr/index.php/currentprograms/41-pandemia-progr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ducation@amth.g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16</cp:revision>
  <cp:lastPrinted>2020-01-30T08:13:00Z</cp:lastPrinted>
  <dcterms:created xsi:type="dcterms:W3CDTF">2020-01-29T09:06:00Z</dcterms:created>
  <dcterms:modified xsi:type="dcterms:W3CDTF">2022-02-04T10:04:00Z</dcterms:modified>
</cp:coreProperties>
</file>